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BCFC0" w14:textId="1ECB0C6B" w:rsidR="009C4045" w:rsidRDefault="008C5A68">
      <w:r w:rsidRPr="00B21E29">
        <w:rPr>
          <w:noProof/>
        </w:rPr>
        <w:drawing>
          <wp:inline distT="0" distB="0" distL="0" distR="0" wp14:anchorId="6EA81A38" wp14:editId="087727F4">
            <wp:extent cx="5731510" cy="3912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607" b="19132"/>
                    <a:stretch/>
                  </pic:blipFill>
                  <pic:spPr bwMode="auto">
                    <a:xfrm>
                      <a:off x="0" y="0"/>
                      <a:ext cx="5731510" cy="3912379"/>
                    </a:xfrm>
                    <a:prstGeom prst="rect">
                      <a:avLst/>
                    </a:prstGeom>
                    <a:noFill/>
                    <a:ln>
                      <a:noFill/>
                    </a:ln>
                    <a:extLst>
                      <a:ext uri="{53640926-AAD7-44D8-BBD7-CCE9431645EC}">
                        <a14:shadowObscured xmlns:a14="http://schemas.microsoft.com/office/drawing/2010/main"/>
                      </a:ext>
                    </a:extLst>
                  </pic:spPr>
                </pic:pic>
              </a:graphicData>
            </a:graphic>
          </wp:inline>
        </w:drawing>
      </w:r>
    </w:p>
    <w:p w14:paraId="6EEDD270" w14:textId="1B7FA1A6" w:rsidR="00B21E29" w:rsidRDefault="00467764" w:rsidP="00B21E29">
      <w:pPr>
        <w:jc w:val="center"/>
        <w:rPr>
          <w:sz w:val="96"/>
          <w:szCs w:val="96"/>
        </w:rPr>
      </w:pPr>
      <w:r>
        <w:rPr>
          <w:sz w:val="96"/>
          <w:szCs w:val="96"/>
        </w:rPr>
        <w:t>Recording and</w:t>
      </w:r>
      <w:r w:rsidR="00D65B91">
        <w:rPr>
          <w:sz w:val="96"/>
          <w:szCs w:val="96"/>
        </w:rPr>
        <w:t xml:space="preserve"> </w:t>
      </w:r>
      <w:r w:rsidR="00B2597A">
        <w:rPr>
          <w:sz w:val="96"/>
          <w:szCs w:val="96"/>
        </w:rPr>
        <w:t xml:space="preserve">Storing </w:t>
      </w:r>
      <w:r w:rsidR="00D65B91">
        <w:rPr>
          <w:sz w:val="96"/>
          <w:szCs w:val="96"/>
        </w:rPr>
        <w:t>Information</w:t>
      </w:r>
      <w:r w:rsidR="00B21E29" w:rsidRPr="00B21E29">
        <w:rPr>
          <w:sz w:val="96"/>
          <w:szCs w:val="96"/>
        </w:rPr>
        <w:t xml:space="preserve"> Policy</w:t>
      </w:r>
    </w:p>
    <w:p w14:paraId="1214E19C" w14:textId="461FCE73" w:rsidR="00B21E29" w:rsidRDefault="00B21E29" w:rsidP="00B21E29">
      <w:pPr>
        <w:jc w:val="center"/>
        <w:rPr>
          <w:sz w:val="96"/>
          <w:szCs w:val="96"/>
        </w:rPr>
      </w:pPr>
    </w:p>
    <w:p w14:paraId="6019DEEE" w14:textId="77777777" w:rsidR="00EB3BB6" w:rsidRDefault="00EB3BB6" w:rsidP="00B21E29">
      <w:pPr>
        <w:jc w:val="center"/>
        <w:rPr>
          <w:sz w:val="96"/>
          <w:szCs w:val="96"/>
        </w:rPr>
      </w:pPr>
    </w:p>
    <w:p w14:paraId="58A455DC" w14:textId="77777777" w:rsidR="009C7B1C" w:rsidRDefault="009C7B1C" w:rsidP="00EB3BB6">
      <w:pPr>
        <w:jc w:val="right"/>
        <w:rPr>
          <w:rFonts w:cs="Arial"/>
          <w:b/>
          <w:sz w:val="18"/>
          <w:szCs w:val="18"/>
        </w:rPr>
      </w:pPr>
    </w:p>
    <w:p w14:paraId="17834B0B" w14:textId="337EACFE" w:rsidR="00D1051A" w:rsidRDefault="00EB3BB6" w:rsidP="00EB3BB6">
      <w:pPr>
        <w:jc w:val="right"/>
        <w:rPr>
          <w:sz w:val="96"/>
          <w:szCs w:val="96"/>
        </w:rPr>
      </w:pPr>
      <w:r>
        <w:rPr>
          <w:rFonts w:cs="Arial"/>
          <w:b/>
          <w:sz w:val="18"/>
          <w:szCs w:val="18"/>
        </w:rPr>
        <w:sym w:font="Symbol" w:char="F0D3"/>
      </w:r>
      <w:r>
        <w:rPr>
          <w:rFonts w:cs="Arial"/>
          <w:b/>
          <w:sz w:val="18"/>
          <w:szCs w:val="18"/>
        </w:rPr>
        <w:t>2020, Appla tuition</w:t>
      </w:r>
    </w:p>
    <w:p w14:paraId="51DFA609" w14:textId="2C24816E" w:rsidR="00A56954" w:rsidRDefault="009C4A11" w:rsidP="009C4A11">
      <w:pPr>
        <w:tabs>
          <w:tab w:val="left" w:pos="3150"/>
        </w:tabs>
        <w:rPr>
          <w:sz w:val="24"/>
          <w:szCs w:val="24"/>
        </w:rPr>
      </w:pPr>
      <w:r>
        <w:rPr>
          <w:sz w:val="24"/>
          <w:szCs w:val="24"/>
        </w:rPr>
        <w:tab/>
      </w:r>
    </w:p>
    <w:p w14:paraId="72DF7407" w14:textId="4076CC48" w:rsidR="00D2620A" w:rsidRPr="008C5A68" w:rsidRDefault="00D2620A" w:rsidP="00D2620A">
      <w:pPr>
        <w:rPr>
          <w:color w:val="A59560"/>
          <w:sz w:val="28"/>
          <w:szCs w:val="28"/>
        </w:rPr>
      </w:pPr>
      <w:r w:rsidRPr="008C5A68">
        <w:rPr>
          <w:color w:val="A59560"/>
          <w:sz w:val="28"/>
          <w:szCs w:val="28"/>
        </w:rPr>
        <w:lastRenderedPageBreak/>
        <w:t>Background</w:t>
      </w:r>
    </w:p>
    <w:p w14:paraId="2887CDB5" w14:textId="6B5779C8" w:rsidR="00461DC5" w:rsidRPr="00461DC5" w:rsidRDefault="00461DC5" w:rsidP="00D2620A">
      <w:pPr>
        <w:rPr>
          <w:color w:val="808080" w:themeColor="background1" w:themeShade="80"/>
          <w:sz w:val="24"/>
          <w:szCs w:val="24"/>
        </w:rPr>
      </w:pPr>
      <w:r w:rsidRPr="00461DC5">
        <w:rPr>
          <w:color w:val="808080" w:themeColor="background1" w:themeShade="80"/>
          <w:sz w:val="24"/>
          <w:szCs w:val="24"/>
        </w:rPr>
        <w:t>Appla tuition is a non-statutory organisation that became a limited company in 2017. Our team of carefully selected tutors provide friendly, quality tuition that is tailored to each individual student. We know that a small amount of support can make a huge difference to the lives of our students - now and in the future - and we work hard to deliver a service which is geared towards boosting confidence and boosting grades. In 2019 Appla tuition delivered over 2000 hours of tuition to schools and families in Warrington. Appla tutors work with individuals on a one to one basis as well as in small groups.</w:t>
      </w:r>
    </w:p>
    <w:p w14:paraId="6FBDCC1E" w14:textId="7343BD52" w:rsidR="008315B5" w:rsidRDefault="00467764" w:rsidP="004D4C26">
      <w:pPr>
        <w:spacing w:after="0"/>
        <w:rPr>
          <w:bCs/>
          <w:color w:val="808080" w:themeColor="background1" w:themeShade="80"/>
          <w:sz w:val="24"/>
        </w:rPr>
      </w:pPr>
      <w:r>
        <w:rPr>
          <w:bCs/>
          <w:color w:val="808080" w:themeColor="background1" w:themeShade="80"/>
          <w:sz w:val="24"/>
        </w:rPr>
        <w:t xml:space="preserve">Appla tuition uses different types of records and information to run </w:t>
      </w:r>
      <w:r w:rsidR="004C50A8">
        <w:rPr>
          <w:bCs/>
          <w:color w:val="808080" w:themeColor="background1" w:themeShade="80"/>
          <w:sz w:val="24"/>
        </w:rPr>
        <w:t>our</w:t>
      </w:r>
      <w:r w:rsidR="004D4C26">
        <w:rPr>
          <w:bCs/>
          <w:color w:val="808080" w:themeColor="background1" w:themeShade="80"/>
          <w:sz w:val="24"/>
        </w:rPr>
        <w:t xml:space="preserve"> service effectively. </w:t>
      </w:r>
      <w:r w:rsidR="00051AC9">
        <w:rPr>
          <w:bCs/>
          <w:color w:val="808080" w:themeColor="background1" w:themeShade="80"/>
          <w:sz w:val="24"/>
        </w:rPr>
        <w:t xml:space="preserve">We apply the General Data Protection regulations (2018) to any personal information held in our systems. </w:t>
      </w:r>
      <w:r w:rsidR="004D4C26">
        <w:rPr>
          <w:bCs/>
          <w:color w:val="808080" w:themeColor="background1" w:themeShade="80"/>
          <w:sz w:val="24"/>
        </w:rPr>
        <w:t xml:space="preserve">The </w:t>
      </w:r>
      <w:r w:rsidR="00802675">
        <w:rPr>
          <w:bCs/>
          <w:color w:val="808080" w:themeColor="background1" w:themeShade="80"/>
          <w:sz w:val="24"/>
        </w:rPr>
        <w:t>tutoring</w:t>
      </w:r>
      <w:r w:rsidR="00461DC5">
        <w:rPr>
          <w:bCs/>
          <w:color w:val="808080" w:themeColor="background1" w:themeShade="80"/>
          <w:sz w:val="24"/>
        </w:rPr>
        <w:t xml:space="preserve"> </w:t>
      </w:r>
      <w:r w:rsidR="00EB233F">
        <w:rPr>
          <w:bCs/>
          <w:color w:val="808080" w:themeColor="background1" w:themeShade="80"/>
          <w:sz w:val="24"/>
        </w:rPr>
        <w:t>records</w:t>
      </w:r>
      <w:r w:rsidR="004D4C26">
        <w:rPr>
          <w:bCs/>
          <w:color w:val="808080" w:themeColor="background1" w:themeShade="80"/>
          <w:sz w:val="24"/>
        </w:rPr>
        <w:t xml:space="preserve"> held by </w:t>
      </w:r>
      <w:r w:rsidR="00D2620A" w:rsidRPr="00E0150D">
        <w:rPr>
          <w:bCs/>
          <w:color w:val="808080" w:themeColor="background1" w:themeShade="80"/>
          <w:sz w:val="24"/>
        </w:rPr>
        <w:t>Appla</w:t>
      </w:r>
      <w:r>
        <w:rPr>
          <w:bCs/>
          <w:color w:val="808080" w:themeColor="background1" w:themeShade="80"/>
          <w:sz w:val="24"/>
        </w:rPr>
        <w:t xml:space="preserve"> </w:t>
      </w:r>
      <w:r w:rsidR="00D2620A" w:rsidRPr="00E0150D">
        <w:rPr>
          <w:bCs/>
          <w:color w:val="808080" w:themeColor="background1" w:themeShade="80"/>
          <w:sz w:val="24"/>
        </w:rPr>
        <w:t>tuition</w:t>
      </w:r>
      <w:r w:rsidR="00D2620A">
        <w:rPr>
          <w:bCs/>
          <w:color w:val="808080" w:themeColor="background1" w:themeShade="80"/>
          <w:sz w:val="24"/>
        </w:rPr>
        <w:t xml:space="preserve"> </w:t>
      </w:r>
      <w:r w:rsidR="008315B5">
        <w:rPr>
          <w:bCs/>
          <w:color w:val="808080" w:themeColor="background1" w:themeShade="80"/>
          <w:sz w:val="24"/>
        </w:rPr>
        <w:t>are</w:t>
      </w:r>
      <w:r w:rsidR="00EB233F">
        <w:rPr>
          <w:bCs/>
          <w:color w:val="808080" w:themeColor="background1" w:themeShade="80"/>
          <w:sz w:val="24"/>
        </w:rPr>
        <w:t xml:space="preserve"> described in more detail in </w:t>
      </w:r>
      <w:bookmarkStart w:id="0" w:name="_Hlk47767410"/>
      <w:r w:rsidR="004C50A8" w:rsidRPr="00461DC5">
        <w:rPr>
          <w:bCs/>
          <w:color w:val="808080" w:themeColor="background1" w:themeShade="80"/>
          <w:sz w:val="24"/>
        </w:rPr>
        <w:t>the Progress</w:t>
      </w:r>
      <w:r w:rsidR="00EB233F" w:rsidRPr="00461DC5">
        <w:rPr>
          <w:bCs/>
          <w:color w:val="808080" w:themeColor="background1" w:themeShade="80"/>
          <w:sz w:val="24"/>
        </w:rPr>
        <w:t xml:space="preserve"> policy </w:t>
      </w:r>
      <w:r w:rsidR="004C50A8">
        <w:rPr>
          <w:bCs/>
          <w:color w:val="808080" w:themeColor="background1" w:themeShade="80"/>
          <w:sz w:val="24"/>
        </w:rPr>
        <w:t>document</w:t>
      </w:r>
      <w:r w:rsidR="008315B5">
        <w:rPr>
          <w:bCs/>
          <w:color w:val="808080" w:themeColor="background1" w:themeShade="80"/>
          <w:sz w:val="24"/>
        </w:rPr>
        <w:t>.</w:t>
      </w:r>
    </w:p>
    <w:p w14:paraId="72435960" w14:textId="77777777" w:rsidR="008315B5" w:rsidRDefault="008315B5" w:rsidP="004D4C26">
      <w:pPr>
        <w:spacing w:after="0"/>
        <w:rPr>
          <w:bCs/>
          <w:color w:val="808080" w:themeColor="background1" w:themeShade="80"/>
          <w:sz w:val="24"/>
        </w:rPr>
      </w:pPr>
    </w:p>
    <w:p w14:paraId="618483B1" w14:textId="477DE5F4" w:rsidR="00461DC5" w:rsidRPr="00461DC5" w:rsidRDefault="008315B5" w:rsidP="004D4C26">
      <w:pPr>
        <w:spacing w:after="0"/>
        <w:rPr>
          <w:bCs/>
          <w:color w:val="808080" w:themeColor="background1" w:themeShade="80"/>
          <w:sz w:val="24"/>
        </w:rPr>
      </w:pPr>
      <w:r>
        <w:rPr>
          <w:bCs/>
          <w:color w:val="808080" w:themeColor="background1" w:themeShade="80"/>
          <w:sz w:val="24"/>
        </w:rPr>
        <w:t>Records and information used by Appla tuition include:</w:t>
      </w:r>
      <w:bookmarkEnd w:id="0"/>
    </w:p>
    <w:p w14:paraId="00099E11" w14:textId="61572D39" w:rsidR="004D4C26" w:rsidRPr="00EB233F" w:rsidRDefault="00467764" w:rsidP="00EB233F">
      <w:pPr>
        <w:pStyle w:val="ListParagraph"/>
        <w:numPr>
          <w:ilvl w:val="0"/>
          <w:numId w:val="15"/>
        </w:numPr>
        <w:spacing w:after="0"/>
        <w:rPr>
          <w:bCs/>
          <w:color w:val="808080" w:themeColor="background1" w:themeShade="80"/>
          <w:sz w:val="24"/>
        </w:rPr>
      </w:pPr>
      <w:r w:rsidRPr="00EB233F">
        <w:rPr>
          <w:bCs/>
          <w:color w:val="808080" w:themeColor="background1" w:themeShade="80"/>
          <w:sz w:val="24"/>
        </w:rPr>
        <w:t>identifying information on tutors and students</w:t>
      </w:r>
    </w:p>
    <w:p w14:paraId="686ED6CB" w14:textId="5B63EE5F" w:rsidR="004D4C26" w:rsidRPr="00EB233F" w:rsidRDefault="004D4C26" w:rsidP="00EB233F">
      <w:pPr>
        <w:pStyle w:val="ListParagraph"/>
        <w:numPr>
          <w:ilvl w:val="0"/>
          <w:numId w:val="15"/>
        </w:numPr>
        <w:spacing w:after="0"/>
        <w:rPr>
          <w:bCs/>
          <w:color w:val="808080" w:themeColor="background1" w:themeShade="80"/>
          <w:sz w:val="24"/>
        </w:rPr>
      </w:pPr>
      <w:r w:rsidRPr="00EB233F">
        <w:rPr>
          <w:bCs/>
          <w:color w:val="808080" w:themeColor="background1" w:themeShade="80"/>
          <w:sz w:val="24"/>
        </w:rPr>
        <w:t>personnel records</w:t>
      </w:r>
    </w:p>
    <w:p w14:paraId="3B728B97" w14:textId="341F43BB" w:rsidR="004D4C26" w:rsidRPr="00EB233F" w:rsidRDefault="00467764" w:rsidP="00EB233F">
      <w:pPr>
        <w:pStyle w:val="ListParagraph"/>
        <w:numPr>
          <w:ilvl w:val="0"/>
          <w:numId w:val="15"/>
        </w:numPr>
        <w:spacing w:after="0"/>
        <w:rPr>
          <w:bCs/>
          <w:color w:val="808080" w:themeColor="background1" w:themeShade="80"/>
          <w:sz w:val="24"/>
        </w:rPr>
      </w:pPr>
      <w:r w:rsidRPr="00EB233F">
        <w:rPr>
          <w:bCs/>
          <w:color w:val="808080" w:themeColor="background1" w:themeShade="80"/>
          <w:sz w:val="24"/>
        </w:rPr>
        <w:t>records of tutor visits</w:t>
      </w:r>
    </w:p>
    <w:p w14:paraId="41512722" w14:textId="73546476" w:rsidR="004D4C26" w:rsidRPr="00EB233F" w:rsidRDefault="004D4C26" w:rsidP="00EB233F">
      <w:pPr>
        <w:pStyle w:val="ListParagraph"/>
        <w:numPr>
          <w:ilvl w:val="0"/>
          <w:numId w:val="15"/>
        </w:numPr>
        <w:spacing w:after="0"/>
        <w:rPr>
          <w:bCs/>
          <w:color w:val="808080" w:themeColor="background1" w:themeShade="80"/>
          <w:sz w:val="24"/>
        </w:rPr>
      </w:pPr>
      <w:r w:rsidRPr="00EB233F">
        <w:rPr>
          <w:bCs/>
          <w:color w:val="808080" w:themeColor="background1" w:themeShade="80"/>
          <w:sz w:val="24"/>
        </w:rPr>
        <w:t>records of students that have attended a tutoring session</w:t>
      </w:r>
    </w:p>
    <w:p w14:paraId="31136B40" w14:textId="6465502F" w:rsidR="00EB233F" w:rsidRPr="00EB233F" w:rsidRDefault="004C50A8" w:rsidP="00EB233F">
      <w:pPr>
        <w:pStyle w:val="ListParagraph"/>
        <w:numPr>
          <w:ilvl w:val="0"/>
          <w:numId w:val="15"/>
        </w:numPr>
        <w:spacing w:after="0"/>
        <w:rPr>
          <w:bCs/>
          <w:color w:val="808080" w:themeColor="background1" w:themeShade="80"/>
          <w:sz w:val="24"/>
        </w:rPr>
      </w:pPr>
      <w:r>
        <w:rPr>
          <w:bCs/>
          <w:color w:val="808080" w:themeColor="background1" w:themeShade="80"/>
          <w:sz w:val="24"/>
        </w:rPr>
        <w:t>t</w:t>
      </w:r>
      <w:r w:rsidR="00EB233F" w:rsidRPr="00EB233F">
        <w:rPr>
          <w:bCs/>
          <w:color w:val="808080" w:themeColor="background1" w:themeShade="80"/>
          <w:sz w:val="24"/>
        </w:rPr>
        <w:t xml:space="preserve">utor session feedback reports </w:t>
      </w:r>
    </w:p>
    <w:p w14:paraId="303805E3" w14:textId="3916560E" w:rsidR="00EB233F" w:rsidRPr="00EB233F" w:rsidRDefault="004C50A8" w:rsidP="00EB233F">
      <w:pPr>
        <w:pStyle w:val="ListParagraph"/>
        <w:numPr>
          <w:ilvl w:val="0"/>
          <w:numId w:val="15"/>
        </w:numPr>
        <w:spacing w:after="0"/>
        <w:rPr>
          <w:bCs/>
          <w:color w:val="808080" w:themeColor="background1" w:themeShade="80"/>
          <w:sz w:val="24"/>
        </w:rPr>
      </w:pPr>
      <w:r>
        <w:rPr>
          <w:bCs/>
          <w:color w:val="808080" w:themeColor="background1" w:themeShade="80"/>
          <w:sz w:val="24"/>
        </w:rPr>
        <w:t>t</w:t>
      </w:r>
      <w:r w:rsidR="00EB233F" w:rsidRPr="00EB233F">
        <w:rPr>
          <w:bCs/>
          <w:color w:val="808080" w:themeColor="background1" w:themeShade="80"/>
          <w:sz w:val="24"/>
        </w:rPr>
        <w:t>utor performance reviews by students</w:t>
      </w:r>
    </w:p>
    <w:p w14:paraId="51032E1F" w14:textId="1F41A06A" w:rsidR="00EB233F" w:rsidRPr="00EB233F" w:rsidRDefault="004C50A8" w:rsidP="00EB233F">
      <w:pPr>
        <w:pStyle w:val="ListParagraph"/>
        <w:numPr>
          <w:ilvl w:val="0"/>
          <w:numId w:val="15"/>
        </w:numPr>
        <w:spacing w:after="0"/>
        <w:rPr>
          <w:bCs/>
          <w:color w:val="808080" w:themeColor="background1" w:themeShade="80"/>
          <w:sz w:val="24"/>
        </w:rPr>
      </w:pPr>
      <w:r>
        <w:rPr>
          <w:bCs/>
          <w:color w:val="808080" w:themeColor="background1" w:themeShade="80"/>
          <w:sz w:val="24"/>
        </w:rPr>
        <w:t>s</w:t>
      </w:r>
      <w:r w:rsidR="00EB233F" w:rsidRPr="00EB233F">
        <w:rPr>
          <w:bCs/>
          <w:color w:val="808080" w:themeColor="background1" w:themeShade="80"/>
          <w:sz w:val="24"/>
        </w:rPr>
        <w:t xml:space="preserve">tudent evaluation reports from tutors </w:t>
      </w:r>
    </w:p>
    <w:p w14:paraId="13E47AF2" w14:textId="37028DDA" w:rsidR="00EB233F" w:rsidRPr="00EB233F" w:rsidRDefault="004C50A8" w:rsidP="00EB233F">
      <w:pPr>
        <w:pStyle w:val="ListParagraph"/>
        <w:numPr>
          <w:ilvl w:val="0"/>
          <w:numId w:val="15"/>
        </w:numPr>
        <w:spacing w:after="0"/>
        <w:rPr>
          <w:bCs/>
          <w:color w:val="808080" w:themeColor="background1" w:themeShade="80"/>
          <w:sz w:val="24"/>
        </w:rPr>
      </w:pPr>
      <w:r>
        <w:rPr>
          <w:bCs/>
          <w:color w:val="808080" w:themeColor="background1" w:themeShade="80"/>
          <w:sz w:val="24"/>
        </w:rPr>
        <w:t>q</w:t>
      </w:r>
      <w:r w:rsidR="00EB233F" w:rsidRPr="00EB233F">
        <w:rPr>
          <w:bCs/>
          <w:color w:val="808080" w:themeColor="background1" w:themeShade="80"/>
          <w:sz w:val="24"/>
        </w:rPr>
        <w:t>uality assurance monitoring</w:t>
      </w:r>
    </w:p>
    <w:p w14:paraId="46A3DE13" w14:textId="65D77CEB" w:rsidR="00E754C4" w:rsidRDefault="004D4C26" w:rsidP="004D4C26">
      <w:pPr>
        <w:spacing w:after="0"/>
        <w:rPr>
          <w:bCs/>
          <w:color w:val="808080" w:themeColor="background1" w:themeShade="80"/>
          <w:sz w:val="24"/>
        </w:rPr>
      </w:pPr>
      <w:r>
        <w:rPr>
          <w:bCs/>
          <w:color w:val="808080" w:themeColor="background1" w:themeShade="80"/>
          <w:sz w:val="24"/>
        </w:rPr>
        <w:t xml:space="preserve"> </w:t>
      </w:r>
    </w:p>
    <w:p w14:paraId="16E04141" w14:textId="34341416" w:rsidR="00A27945" w:rsidRDefault="00A27945" w:rsidP="004D4C26">
      <w:pPr>
        <w:spacing w:after="0"/>
        <w:rPr>
          <w:bCs/>
          <w:color w:val="808080" w:themeColor="background1" w:themeShade="80"/>
          <w:sz w:val="24"/>
        </w:rPr>
      </w:pPr>
    </w:p>
    <w:p w14:paraId="4CF34FAE" w14:textId="77777777" w:rsidR="00A27945" w:rsidRPr="008315B5" w:rsidRDefault="00A27945" w:rsidP="004D4C26">
      <w:pPr>
        <w:spacing w:after="0"/>
        <w:rPr>
          <w:bCs/>
          <w:color w:val="808080" w:themeColor="background1" w:themeShade="80"/>
          <w:sz w:val="24"/>
        </w:rPr>
      </w:pPr>
    </w:p>
    <w:p w14:paraId="647B85D0" w14:textId="3977B8F4" w:rsidR="00547CB5" w:rsidRPr="008C5A68" w:rsidRDefault="00547CB5" w:rsidP="00547CB5">
      <w:pPr>
        <w:rPr>
          <w:color w:val="A59560"/>
          <w:sz w:val="28"/>
          <w:szCs w:val="28"/>
        </w:rPr>
      </w:pPr>
      <w:r w:rsidRPr="008C5A68">
        <w:rPr>
          <w:color w:val="A59560"/>
          <w:sz w:val="28"/>
          <w:szCs w:val="28"/>
        </w:rPr>
        <w:t xml:space="preserve">The purpose and scope of this policy </w:t>
      </w:r>
    </w:p>
    <w:p w14:paraId="285647CD" w14:textId="77777777" w:rsidR="00023D8A" w:rsidRDefault="00547CB5" w:rsidP="00547CB5">
      <w:pPr>
        <w:spacing w:after="60"/>
        <w:rPr>
          <w:bCs/>
          <w:color w:val="808080" w:themeColor="background1" w:themeShade="80"/>
          <w:sz w:val="24"/>
        </w:rPr>
      </w:pPr>
      <w:bookmarkStart w:id="1" w:name="_Hlk46905740"/>
      <w:r w:rsidRPr="00E0150D">
        <w:rPr>
          <w:bCs/>
          <w:color w:val="808080" w:themeColor="background1" w:themeShade="80"/>
          <w:sz w:val="24"/>
        </w:rPr>
        <w:t xml:space="preserve">Appla tuition </w:t>
      </w:r>
      <w:bookmarkEnd w:id="1"/>
      <w:r w:rsidRPr="00E0150D">
        <w:rPr>
          <w:bCs/>
          <w:color w:val="808080" w:themeColor="background1" w:themeShade="80"/>
          <w:sz w:val="24"/>
        </w:rPr>
        <w:t xml:space="preserve">are committed to </w:t>
      </w:r>
      <w:r w:rsidR="00D56F40">
        <w:rPr>
          <w:bCs/>
          <w:color w:val="808080" w:themeColor="background1" w:themeShade="80"/>
          <w:sz w:val="24"/>
        </w:rPr>
        <w:t>accurate record keeping, secure storage of information and secure destruction of personal records.</w:t>
      </w:r>
      <w:r w:rsidR="00927C55">
        <w:rPr>
          <w:bCs/>
          <w:color w:val="808080" w:themeColor="background1" w:themeShade="80"/>
          <w:sz w:val="24"/>
        </w:rPr>
        <w:t xml:space="preserve"> </w:t>
      </w:r>
      <w:r w:rsidR="00E754C4">
        <w:rPr>
          <w:bCs/>
          <w:color w:val="808080" w:themeColor="background1" w:themeShade="80"/>
          <w:sz w:val="24"/>
        </w:rPr>
        <w:t xml:space="preserve">This policy will define the </w:t>
      </w:r>
      <w:r w:rsidR="00E754C4" w:rsidRPr="00D56F40">
        <w:rPr>
          <w:bCs/>
          <w:color w:val="808080" w:themeColor="background1" w:themeShade="80"/>
          <w:sz w:val="24"/>
        </w:rPr>
        <w:t>time limits for retaining records</w:t>
      </w:r>
      <w:r w:rsidR="00E754C4">
        <w:rPr>
          <w:bCs/>
          <w:color w:val="808080" w:themeColor="background1" w:themeShade="80"/>
          <w:sz w:val="24"/>
        </w:rPr>
        <w:t>.</w:t>
      </w:r>
      <w:r w:rsidR="00D1051A" w:rsidRPr="00D1051A">
        <w:rPr>
          <w:bCs/>
          <w:i/>
          <w:iCs/>
          <w:color w:val="FF0000"/>
          <w:sz w:val="24"/>
        </w:rPr>
        <w:t xml:space="preserve"> </w:t>
      </w:r>
      <w:r w:rsidR="00D1051A" w:rsidRPr="00D1051A">
        <w:rPr>
          <w:bCs/>
          <w:i/>
          <w:iCs/>
          <w:color w:val="808080" w:themeColor="background1" w:themeShade="80"/>
          <w:sz w:val="24"/>
        </w:rPr>
        <w:t>See appendix I for record retention storage times.</w:t>
      </w:r>
      <w:r w:rsidR="00E754C4" w:rsidRPr="00D1051A">
        <w:rPr>
          <w:bCs/>
          <w:color w:val="808080" w:themeColor="background1" w:themeShade="80"/>
          <w:sz w:val="24"/>
        </w:rPr>
        <w:t xml:space="preserve"> </w:t>
      </w:r>
    </w:p>
    <w:p w14:paraId="7000F0BE" w14:textId="178B57B2" w:rsidR="00F85352" w:rsidRDefault="00F85352" w:rsidP="00547CB5">
      <w:pPr>
        <w:spacing w:after="60"/>
        <w:rPr>
          <w:bCs/>
          <w:color w:val="808080" w:themeColor="background1" w:themeShade="80"/>
          <w:sz w:val="24"/>
        </w:rPr>
      </w:pPr>
    </w:p>
    <w:p w14:paraId="57B00481" w14:textId="16A9B596" w:rsidR="00E754C4" w:rsidRDefault="00E754C4" w:rsidP="00547CB5">
      <w:pPr>
        <w:spacing w:after="60"/>
        <w:rPr>
          <w:bCs/>
          <w:color w:val="808080" w:themeColor="background1" w:themeShade="80"/>
          <w:sz w:val="24"/>
        </w:rPr>
      </w:pPr>
    </w:p>
    <w:p w14:paraId="07A8047A" w14:textId="53C06CA6" w:rsidR="00E754C4" w:rsidRDefault="00E754C4" w:rsidP="00547CB5">
      <w:pPr>
        <w:spacing w:after="60"/>
        <w:rPr>
          <w:bCs/>
          <w:color w:val="808080" w:themeColor="background1" w:themeShade="80"/>
          <w:sz w:val="24"/>
        </w:rPr>
      </w:pPr>
    </w:p>
    <w:p w14:paraId="1814FC37" w14:textId="781C90A2" w:rsidR="00E754C4" w:rsidRDefault="00E754C4" w:rsidP="00547CB5">
      <w:pPr>
        <w:spacing w:after="60"/>
        <w:rPr>
          <w:bCs/>
          <w:color w:val="808080" w:themeColor="background1" w:themeShade="80"/>
          <w:sz w:val="24"/>
        </w:rPr>
      </w:pPr>
    </w:p>
    <w:p w14:paraId="7AE5A211" w14:textId="2D44AF30" w:rsidR="00E754C4" w:rsidRDefault="00E754C4" w:rsidP="00547CB5">
      <w:pPr>
        <w:spacing w:after="60"/>
        <w:rPr>
          <w:bCs/>
          <w:color w:val="808080" w:themeColor="background1" w:themeShade="80"/>
          <w:sz w:val="24"/>
        </w:rPr>
      </w:pPr>
    </w:p>
    <w:p w14:paraId="3F018A45" w14:textId="77777777" w:rsidR="00A27945" w:rsidRDefault="00A27945" w:rsidP="00547CB5">
      <w:pPr>
        <w:spacing w:after="60"/>
        <w:rPr>
          <w:bCs/>
          <w:color w:val="808080" w:themeColor="background1" w:themeShade="80"/>
          <w:sz w:val="24"/>
        </w:rPr>
      </w:pPr>
    </w:p>
    <w:p w14:paraId="20840A9D" w14:textId="77777777" w:rsidR="00E754C4" w:rsidRPr="00F85352" w:rsidRDefault="00E754C4" w:rsidP="00547CB5">
      <w:pPr>
        <w:spacing w:after="60"/>
        <w:rPr>
          <w:bCs/>
          <w:color w:val="808080" w:themeColor="background1" w:themeShade="80"/>
          <w:sz w:val="24"/>
        </w:rPr>
      </w:pPr>
    </w:p>
    <w:p w14:paraId="2AEC002E" w14:textId="50C3233B" w:rsidR="00E0150D" w:rsidRPr="008C5A68" w:rsidRDefault="00E0150D" w:rsidP="00E0150D">
      <w:pPr>
        <w:rPr>
          <w:color w:val="A59560"/>
          <w:sz w:val="28"/>
          <w:szCs w:val="28"/>
        </w:rPr>
      </w:pPr>
      <w:r w:rsidRPr="008C5A68">
        <w:rPr>
          <w:color w:val="A59560"/>
          <w:sz w:val="28"/>
          <w:szCs w:val="28"/>
        </w:rPr>
        <w:lastRenderedPageBreak/>
        <w:t>Roles and Responsibility</w:t>
      </w:r>
    </w:p>
    <w:p w14:paraId="0A4D2C11" w14:textId="6E66F8EE" w:rsidR="00AB38C8" w:rsidRPr="001362A1" w:rsidRDefault="00AB38C8" w:rsidP="00AB38C8">
      <w:pPr>
        <w:spacing w:after="60"/>
        <w:rPr>
          <w:bCs/>
          <w:i/>
          <w:iCs/>
          <w:color w:val="808080" w:themeColor="background1" w:themeShade="80"/>
          <w:sz w:val="24"/>
        </w:rPr>
      </w:pPr>
      <w:r w:rsidRPr="00AB38C8">
        <w:rPr>
          <w:bCs/>
          <w:color w:val="808080" w:themeColor="background1" w:themeShade="80"/>
          <w:sz w:val="24"/>
        </w:rPr>
        <w:t>The management team at Appla</w:t>
      </w:r>
      <w:r w:rsidR="00927C55">
        <w:rPr>
          <w:bCs/>
          <w:color w:val="808080" w:themeColor="background1" w:themeShade="80"/>
          <w:sz w:val="24"/>
        </w:rPr>
        <w:t xml:space="preserve"> tuition</w:t>
      </w:r>
      <w:r w:rsidRPr="00AB38C8">
        <w:rPr>
          <w:bCs/>
          <w:color w:val="808080" w:themeColor="background1" w:themeShade="80"/>
          <w:sz w:val="24"/>
        </w:rPr>
        <w:t xml:space="preserve"> are responsible for ensuring that </w:t>
      </w:r>
      <w:r w:rsidR="00927C55">
        <w:rPr>
          <w:bCs/>
          <w:color w:val="808080" w:themeColor="background1" w:themeShade="80"/>
          <w:sz w:val="24"/>
        </w:rPr>
        <w:t>all received records are stored securely, forwarded to the appropriate destination and only retained for the defined</w:t>
      </w:r>
      <w:r w:rsidR="00461DC5">
        <w:rPr>
          <w:bCs/>
          <w:color w:val="808080" w:themeColor="background1" w:themeShade="80"/>
          <w:sz w:val="24"/>
        </w:rPr>
        <w:t xml:space="preserve"> time</w:t>
      </w:r>
      <w:r w:rsidR="00927C55">
        <w:rPr>
          <w:bCs/>
          <w:color w:val="808080" w:themeColor="background1" w:themeShade="80"/>
          <w:sz w:val="24"/>
        </w:rPr>
        <w:t xml:space="preserve"> limit. They are also responsible for the secure destruction of personal records.</w:t>
      </w:r>
      <w:r w:rsidR="001362A1">
        <w:rPr>
          <w:bCs/>
          <w:color w:val="808080" w:themeColor="background1" w:themeShade="80"/>
          <w:sz w:val="24"/>
        </w:rPr>
        <w:t xml:space="preserve"> </w:t>
      </w:r>
    </w:p>
    <w:p w14:paraId="203F6C8D" w14:textId="77777777" w:rsidR="00F0739F" w:rsidRDefault="00AB38C8" w:rsidP="00AB38C8">
      <w:pPr>
        <w:spacing w:after="60"/>
        <w:rPr>
          <w:bCs/>
          <w:color w:val="808080" w:themeColor="background1" w:themeShade="80"/>
          <w:sz w:val="24"/>
        </w:rPr>
      </w:pPr>
      <w:r w:rsidRPr="00AB38C8">
        <w:rPr>
          <w:bCs/>
          <w:color w:val="808080" w:themeColor="background1" w:themeShade="80"/>
          <w:sz w:val="24"/>
        </w:rPr>
        <w:t>It is the responsibility of every Appla representative</w:t>
      </w:r>
      <w:r w:rsidR="00927C55">
        <w:rPr>
          <w:bCs/>
          <w:color w:val="808080" w:themeColor="background1" w:themeShade="80"/>
          <w:sz w:val="24"/>
        </w:rPr>
        <w:t xml:space="preserve"> to maintain accurate records</w:t>
      </w:r>
      <w:r w:rsidRPr="00AB38C8">
        <w:rPr>
          <w:bCs/>
          <w:color w:val="808080" w:themeColor="background1" w:themeShade="80"/>
          <w:sz w:val="24"/>
        </w:rPr>
        <w:t xml:space="preserve"> </w:t>
      </w:r>
      <w:r w:rsidR="00927C55">
        <w:rPr>
          <w:bCs/>
          <w:color w:val="808080" w:themeColor="background1" w:themeShade="80"/>
          <w:sz w:val="24"/>
        </w:rPr>
        <w:t>and to forward these to the Appla management team in a timely manner.</w:t>
      </w:r>
    </w:p>
    <w:p w14:paraId="2D49625F" w14:textId="4D28F5D2" w:rsidR="00F0739F" w:rsidRDefault="00AB38C8" w:rsidP="00AB38C8">
      <w:pPr>
        <w:spacing w:after="60"/>
        <w:rPr>
          <w:bCs/>
          <w:color w:val="808080" w:themeColor="background1" w:themeShade="80"/>
          <w:sz w:val="24"/>
        </w:rPr>
      </w:pPr>
      <w:r w:rsidRPr="00AB38C8">
        <w:rPr>
          <w:bCs/>
          <w:color w:val="808080" w:themeColor="background1" w:themeShade="80"/>
          <w:sz w:val="24"/>
        </w:rPr>
        <w:t xml:space="preserve"> </w:t>
      </w:r>
      <w:r w:rsidR="00E754C4">
        <w:rPr>
          <w:bCs/>
          <w:color w:val="808080" w:themeColor="background1" w:themeShade="80"/>
          <w:sz w:val="24"/>
        </w:rPr>
        <w:t>Everyone is responsible for</w:t>
      </w:r>
      <w:r w:rsidR="00F0739F">
        <w:rPr>
          <w:bCs/>
          <w:color w:val="808080" w:themeColor="background1" w:themeShade="80"/>
          <w:sz w:val="24"/>
        </w:rPr>
        <w:t xml:space="preserve"> following the data protection principles when using personal data. They must make sure the information is:</w:t>
      </w:r>
    </w:p>
    <w:p w14:paraId="3E84DBEE" w14:textId="77777777" w:rsidR="00F0739F" w:rsidRP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used fairly, lawfully and transparently</w:t>
      </w:r>
    </w:p>
    <w:p w14:paraId="09F61819" w14:textId="77777777" w:rsidR="00F0739F" w:rsidRP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used for specified, explicit purposes</w:t>
      </w:r>
    </w:p>
    <w:p w14:paraId="41073A5E" w14:textId="77777777" w:rsidR="00F0739F" w:rsidRP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used in a way that is adequate, relevant and limited to only what is necessary</w:t>
      </w:r>
    </w:p>
    <w:p w14:paraId="4D570655" w14:textId="77777777" w:rsidR="00F0739F" w:rsidRP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accurate and, where necessary, kept up to date</w:t>
      </w:r>
    </w:p>
    <w:p w14:paraId="1E9AD115" w14:textId="77777777" w:rsidR="00F0739F" w:rsidRP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kept for no longer than is necessary</w:t>
      </w:r>
    </w:p>
    <w:p w14:paraId="376B5F6B" w14:textId="5A4E3733" w:rsidR="00F0739F" w:rsidRDefault="00F0739F" w:rsidP="00F0739F">
      <w:pPr>
        <w:spacing w:after="60"/>
        <w:rPr>
          <w:bCs/>
          <w:color w:val="808080" w:themeColor="background1" w:themeShade="80"/>
          <w:sz w:val="24"/>
        </w:rPr>
      </w:pPr>
      <w:r w:rsidRPr="00F0739F">
        <w:rPr>
          <w:bCs/>
          <w:color w:val="808080" w:themeColor="background1" w:themeShade="80"/>
          <w:sz w:val="24"/>
        </w:rPr>
        <w:t>•</w:t>
      </w:r>
      <w:r w:rsidRPr="00F0739F">
        <w:rPr>
          <w:bCs/>
          <w:color w:val="808080" w:themeColor="background1" w:themeShade="80"/>
          <w:sz w:val="24"/>
        </w:rPr>
        <w:tab/>
        <w:t>handled in a way that ensures appropriate security, including protection against unlawful or unauthorised processing, access, loss, destruction or damage</w:t>
      </w:r>
      <w:r w:rsidR="00425B04">
        <w:rPr>
          <w:bCs/>
          <w:color w:val="808080" w:themeColor="background1" w:themeShade="80"/>
          <w:sz w:val="24"/>
        </w:rPr>
        <w:t xml:space="preserve"> (GDPR 2018)</w:t>
      </w:r>
    </w:p>
    <w:p w14:paraId="3CBA84A7" w14:textId="77777777" w:rsidR="00F0739F" w:rsidRDefault="00F0739F" w:rsidP="00F0739F">
      <w:pPr>
        <w:spacing w:after="60"/>
        <w:rPr>
          <w:bCs/>
          <w:color w:val="808080" w:themeColor="background1" w:themeShade="80"/>
          <w:sz w:val="24"/>
        </w:rPr>
      </w:pPr>
    </w:p>
    <w:p w14:paraId="632B1A95" w14:textId="18B0D707" w:rsidR="00AB38C8" w:rsidRDefault="00AB38C8" w:rsidP="00AB38C8">
      <w:pPr>
        <w:spacing w:after="60"/>
        <w:rPr>
          <w:color w:val="808080" w:themeColor="background1" w:themeShade="80"/>
          <w:sz w:val="24"/>
          <w:szCs w:val="24"/>
        </w:rPr>
      </w:pPr>
      <w:r w:rsidRPr="00E754C4">
        <w:rPr>
          <w:bCs/>
          <w:color w:val="808080" w:themeColor="background1" w:themeShade="80"/>
          <w:sz w:val="24"/>
        </w:rPr>
        <w:t xml:space="preserve">This policy applies to anyone working on behalf of Appla tuition, including </w:t>
      </w:r>
      <w:r w:rsidRPr="00E754C4">
        <w:rPr>
          <w:color w:val="808080" w:themeColor="background1" w:themeShade="80"/>
          <w:sz w:val="24"/>
          <w:szCs w:val="24"/>
        </w:rPr>
        <w:t>senior</w:t>
      </w:r>
      <w:r w:rsidRPr="00E754C4">
        <w:rPr>
          <w:bCs/>
          <w:color w:val="808080" w:themeColor="background1" w:themeShade="80"/>
          <w:sz w:val="24"/>
        </w:rPr>
        <w:t xml:space="preserve"> </w:t>
      </w:r>
      <w:r w:rsidRPr="00E754C4">
        <w:rPr>
          <w:color w:val="808080" w:themeColor="background1" w:themeShade="80"/>
          <w:sz w:val="24"/>
          <w:szCs w:val="24"/>
        </w:rPr>
        <w:t>managers, paid staff, volunteers, sessional workers, agency staff and</w:t>
      </w:r>
      <w:r w:rsidRPr="00E754C4">
        <w:rPr>
          <w:bCs/>
          <w:color w:val="808080" w:themeColor="background1" w:themeShade="80"/>
          <w:sz w:val="24"/>
        </w:rPr>
        <w:t xml:space="preserve"> </w:t>
      </w:r>
      <w:r w:rsidRPr="00E754C4">
        <w:rPr>
          <w:color w:val="808080" w:themeColor="background1" w:themeShade="80"/>
          <w:sz w:val="24"/>
          <w:szCs w:val="24"/>
        </w:rPr>
        <w:t xml:space="preserve">students. </w:t>
      </w:r>
    </w:p>
    <w:p w14:paraId="5335F205" w14:textId="77777777" w:rsidR="00E754C4" w:rsidRPr="00E754C4" w:rsidRDefault="00E754C4" w:rsidP="00AB38C8">
      <w:pPr>
        <w:spacing w:after="60"/>
        <w:rPr>
          <w:bCs/>
          <w:color w:val="808080" w:themeColor="background1" w:themeShade="80"/>
          <w:sz w:val="24"/>
        </w:rPr>
      </w:pPr>
    </w:p>
    <w:p w14:paraId="37111E3A" w14:textId="1D6F191A" w:rsidR="00303BD2" w:rsidRPr="008C5A68" w:rsidRDefault="004466CD" w:rsidP="00023D8A">
      <w:pPr>
        <w:rPr>
          <w:color w:val="A59560"/>
          <w:sz w:val="28"/>
          <w:szCs w:val="28"/>
        </w:rPr>
      </w:pPr>
      <w:r w:rsidRPr="008C5A68">
        <w:rPr>
          <w:color w:val="A59560"/>
          <w:sz w:val="28"/>
          <w:szCs w:val="28"/>
        </w:rPr>
        <w:t>References</w:t>
      </w:r>
    </w:p>
    <w:p w14:paraId="14EC74D7" w14:textId="64C125C9" w:rsidR="00547CB5" w:rsidRPr="004466CD" w:rsidRDefault="00547CB5" w:rsidP="00303BD2">
      <w:pPr>
        <w:rPr>
          <w:color w:val="808080" w:themeColor="background1" w:themeShade="80"/>
          <w:sz w:val="24"/>
          <w:szCs w:val="24"/>
        </w:rPr>
      </w:pPr>
      <w:r w:rsidRPr="00FD69EA">
        <w:rPr>
          <w:color w:val="808080" w:themeColor="background1" w:themeShade="80"/>
          <w:sz w:val="24"/>
          <w:szCs w:val="24"/>
        </w:rPr>
        <w:t xml:space="preserve">This policy </w:t>
      </w:r>
      <w:r w:rsidR="0003673F">
        <w:rPr>
          <w:color w:val="808080" w:themeColor="background1" w:themeShade="80"/>
          <w:sz w:val="24"/>
          <w:szCs w:val="24"/>
        </w:rPr>
        <w:t>is</w:t>
      </w:r>
      <w:r w:rsidRPr="00FD69EA">
        <w:rPr>
          <w:color w:val="808080" w:themeColor="background1" w:themeShade="80"/>
          <w:sz w:val="24"/>
          <w:szCs w:val="24"/>
        </w:rPr>
        <w:t xml:space="preserve"> </w:t>
      </w:r>
      <w:r w:rsidR="00FD69EA" w:rsidRPr="00FD69EA">
        <w:rPr>
          <w:color w:val="808080" w:themeColor="background1" w:themeShade="80"/>
          <w:sz w:val="24"/>
          <w:szCs w:val="24"/>
        </w:rPr>
        <w:t>based on</w:t>
      </w:r>
      <w:r w:rsidRPr="00FD69EA">
        <w:rPr>
          <w:color w:val="808080" w:themeColor="background1" w:themeShade="80"/>
          <w:sz w:val="24"/>
          <w:szCs w:val="24"/>
        </w:rPr>
        <w:t xml:space="preserve"> legislation, policy and guidance </w:t>
      </w:r>
      <w:r w:rsidRPr="004466CD">
        <w:rPr>
          <w:color w:val="808080" w:themeColor="background1" w:themeShade="80"/>
          <w:sz w:val="24"/>
          <w:szCs w:val="24"/>
        </w:rPr>
        <w:t xml:space="preserve">that seeks to </w:t>
      </w:r>
      <w:r w:rsidR="00023D8A" w:rsidRPr="004466CD">
        <w:rPr>
          <w:color w:val="808080" w:themeColor="background1" w:themeShade="80"/>
          <w:sz w:val="24"/>
          <w:szCs w:val="24"/>
        </w:rPr>
        <w:t>provide accurate information</w:t>
      </w:r>
      <w:r w:rsidR="007B04D1">
        <w:rPr>
          <w:color w:val="808080" w:themeColor="background1" w:themeShade="80"/>
          <w:sz w:val="24"/>
          <w:szCs w:val="24"/>
        </w:rPr>
        <w:t>, appropriate storage of information</w:t>
      </w:r>
      <w:r w:rsidR="00023D8A" w:rsidRPr="004466CD">
        <w:rPr>
          <w:color w:val="808080" w:themeColor="background1" w:themeShade="80"/>
          <w:sz w:val="24"/>
          <w:szCs w:val="24"/>
        </w:rPr>
        <w:t xml:space="preserve"> and appl</w:t>
      </w:r>
      <w:r w:rsidR="004466CD" w:rsidRPr="004466CD">
        <w:rPr>
          <w:color w:val="808080" w:themeColor="background1" w:themeShade="80"/>
          <w:sz w:val="24"/>
          <w:szCs w:val="24"/>
        </w:rPr>
        <w:t xml:space="preserve">y </w:t>
      </w:r>
      <w:r w:rsidR="00023D8A" w:rsidRPr="004466CD">
        <w:rPr>
          <w:color w:val="808080" w:themeColor="background1" w:themeShade="80"/>
          <w:sz w:val="24"/>
          <w:szCs w:val="24"/>
        </w:rPr>
        <w:t xml:space="preserve">the GDPR principles </w:t>
      </w:r>
      <w:r w:rsidR="004466CD" w:rsidRPr="004466CD">
        <w:rPr>
          <w:color w:val="808080" w:themeColor="background1" w:themeShade="80"/>
          <w:sz w:val="24"/>
          <w:szCs w:val="24"/>
        </w:rPr>
        <w:t>to any personal information,</w:t>
      </w:r>
      <w:r w:rsidR="00A31CAE" w:rsidRPr="004466CD">
        <w:rPr>
          <w:color w:val="808080" w:themeColor="background1" w:themeShade="80"/>
          <w:sz w:val="24"/>
          <w:szCs w:val="24"/>
        </w:rPr>
        <w:t xml:space="preserve"> includ</w:t>
      </w:r>
      <w:r w:rsidR="0003673F" w:rsidRPr="004466CD">
        <w:rPr>
          <w:color w:val="808080" w:themeColor="background1" w:themeShade="80"/>
          <w:sz w:val="24"/>
          <w:szCs w:val="24"/>
        </w:rPr>
        <w:t>ing</w:t>
      </w:r>
      <w:r w:rsidR="00A31CAE" w:rsidRPr="004466CD">
        <w:rPr>
          <w:color w:val="808080" w:themeColor="background1" w:themeShade="80"/>
          <w:sz w:val="24"/>
          <w:szCs w:val="24"/>
        </w:rPr>
        <w:t>:</w:t>
      </w:r>
    </w:p>
    <w:p w14:paraId="6DB10A12" w14:textId="77777777" w:rsidR="00303BD2" w:rsidRDefault="00303BD2" w:rsidP="005E6A6E">
      <w:pPr>
        <w:pStyle w:val="ListParagraph"/>
        <w:numPr>
          <w:ilvl w:val="0"/>
          <w:numId w:val="4"/>
        </w:numPr>
        <w:rPr>
          <w:color w:val="808080" w:themeColor="background1" w:themeShade="80"/>
          <w:sz w:val="24"/>
          <w:szCs w:val="24"/>
        </w:rPr>
      </w:pPr>
      <w:r>
        <w:rPr>
          <w:color w:val="808080" w:themeColor="background1" w:themeShade="80"/>
          <w:sz w:val="24"/>
          <w:szCs w:val="24"/>
        </w:rPr>
        <w:t>Data Protection Act: 2018</w:t>
      </w:r>
    </w:p>
    <w:p w14:paraId="2F3E7D56" w14:textId="12F9F444" w:rsidR="0003673F" w:rsidRDefault="00B2597A" w:rsidP="005E6A6E">
      <w:pPr>
        <w:pStyle w:val="ListParagraph"/>
        <w:numPr>
          <w:ilvl w:val="0"/>
          <w:numId w:val="4"/>
        </w:numPr>
        <w:rPr>
          <w:color w:val="808080" w:themeColor="background1" w:themeShade="80"/>
          <w:sz w:val="24"/>
          <w:szCs w:val="24"/>
        </w:rPr>
      </w:pPr>
      <w:r w:rsidRPr="00B2597A">
        <w:rPr>
          <w:color w:val="808080" w:themeColor="background1" w:themeShade="80"/>
          <w:sz w:val="24"/>
          <w:szCs w:val="24"/>
        </w:rPr>
        <w:t xml:space="preserve">General Data Protection Regulations </w:t>
      </w:r>
      <w:r w:rsidR="00303BD2">
        <w:rPr>
          <w:color w:val="808080" w:themeColor="background1" w:themeShade="80"/>
          <w:sz w:val="24"/>
          <w:szCs w:val="24"/>
        </w:rPr>
        <w:t xml:space="preserve">2018 </w:t>
      </w:r>
      <w:r w:rsidRPr="00B2597A">
        <w:rPr>
          <w:color w:val="808080" w:themeColor="background1" w:themeShade="80"/>
          <w:sz w:val="24"/>
          <w:szCs w:val="24"/>
        </w:rPr>
        <w:t>(</w:t>
      </w:r>
      <w:r w:rsidR="00303BD2">
        <w:rPr>
          <w:color w:val="808080" w:themeColor="background1" w:themeShade="80"/>
          <w:sz w:val="24"/>
          <w:szCs w:val="24"/>
        </w:rPr>
        <w:t>GDPR</w:t>
      </w:r>
      <w:r w:rsidRPr="00B2597A">
        <w:rPr>
          <w:color w:val="808080" w:themeColor="background1" w:themeShade="80"/>
          <w:sz w:val="24"/>
          <w:szCs w:val="24"/>
        </w:rPr>
        <w:t>)</w:t>
      </w:r>
    </w:p>
    <w:p w14:paraId="1A1C8050" w14:textId="390F9991" w:rsidR="00303BD2" w:rsidRPr="005E6A6E" w:rsidRDefault="00303BD2" w:rsidP="005E6A6E">
      <w:pPr>
        <w:pStyle w:val="ListParagraph"/>
        <w:numPr>
          <w:ilvl w:val="0"/>
          <w:numId w:val="4"/>
        </w:numPr>
        <w:rPr>
          <w:color w:val="808080" w:themeColor="background1" w:themeShade="80"/>
          <w:sz w:val="24"/>
          <w:szCs w:val="24"/>
        </w:rPr>
      </w:pPr>
      <w:r>
        <w:rPr>
          <w:color w:val="808080" w:themeColor="background1" w:themeShade="80"/>
          <w:sz w:val="24"/>
          <w:szCs w:val="24"/>
        </w:rPr>
        <w:t>Data Protection-GOV.UK</w:t>
      </w:r>
    </w:p>
    <w:p w14:paraId="5F8C0406" w14:textId="67B26CA7" w:rsidR="00C44F68" w:rsidRDefault="005E6A6E" w:rsidP="0003673F">
      <w:pPr>
        <w:pStyle w:val="ListParagraph"/>
        <w:numPr>
          <w:ilvl w:val="0"/>
          <w:numId w:val="4"/>
        </w:numPr>
        <w:rPr>
          <w:color w:val="808080" w:themeColor="background1" w:themeShade="80"/>
          <w:sz w:val="24"/>
          <w:szCs w:val="24"/>
        </w:rPr>
      </w:pPr>
      <w:r w:rsidRPr="005E6A6E">
        <w:rPr>
          <w:color w:val="808080" w:themeColor="background1" w:themeShade="80"/>
          <w:sz w:val="24"/>
          <w:szCs w:val="24"/>
        </w:rPr>
        <w:t>Working Together to Safeguard Children 2018</w:t>
      </w:r>
    </w:p>
    <w:p w14:paraId="42FF2B1E" w14:textId="5B87E57A" w:rsidR="007B04D1" w:rsidRPr="00B2597A" w:rsidRDefault="007B04D1" w:rsidP="0003673F">
      <w:pPr>
        <w:pStyle w:val="ListParagraph"/>
        <w:numPr>
          <w:ilvl w:val="0"/>
          <w:numId w:val="4"/>
        </w:numPr>
        <w:rPr>
          <w:color w:val="808080" w:themeColor="background1" w:themeShade="80"/>
          <w:sz w:val="24"/>
          <w:szCs w:val="24"/>
        </w:rPr>
      </w:pPr>
      <w:r>
        <w:rPr>
          <w:color w:val="808080" w:themeColor="background1" w:themeShade="80"/>
          <w:sz w:val="24"/>
          <w:szCs w:val="24"/>
        </w:rPr>
        <w:t xml:space="preserve">HM revenues and Customs: </w:t>
      </w:r>
      <w:r w:rsidRPr="007B04D1">
        <w:rPr>
          <w:color w:val="808080" w:themeColor="background1" w:themeShade="80"/>
          <w:sz w:val="24"/>
          <w:szCs w:val="24"/>
        </w:rPr>
        <w:t>Records Management and Retention and Disposal Policy</w:t>
      </w:r>
    </w:p>
    <w:p w14:paraId="76EC40BD" w14:textId="77777777" w:rsidR="00A64E55" w:rsidRPr="00242A4D" w:rsidRDefault="00A64E55" w:rsidP="00A64E55">
      <w:pPr>
        <w:rPr>
          <w:color w:val="808080" w:themeColor="background1" w:themeShade="80"/>
          <w:sz w:val="24"/>
          <w:szCs w:val="24"/>
        </w:rPr>
      </w:pPr>
      <w:r w:rsidRPr="00242A4D">
        <w:rPr>
          <w:color w:val="808080" w:themeColor="background1" w:themeShade="80"/>
          <w:sz w:val="24"/>
          <w:szCs w:val="24"/>
        </w:rPr>
        <w:t>This policy statement should be read alongside</w:t>
      </w:r>
      <w:r w:rsidRPr="00242A4D">
        <w:rPr>
          <w:color w:val="808080" w:themeColor="background1" w:themeShade="80"/>
        </w:rPr>
        <w:t xml:space="preserve"> </w:t>
      </w:r>
      <w:r w:rsidRPr="00242A4D">
        <w:rPr>
          <w:color w:val="808080" w:themeColor="background1" w:themeShade="80"/>
          <w:sz w:val="24"/>
          <w:szCs w:val="24"/>
        </w:rPr>
        <w:t>other related documents, including:</w:t>
      </w:r>
    </w:p>
    <w:p w14:paraId="607C8E97" w14:textId="66D89045" w:rsidR="00A64E55" w:rsidRDefault="00B2597A" w:rsidP="00A64E55">
      <w:pPr>
        <w:pStyle w:val="ListParagraph"/>
        <w:numPr>
          <w:ilvl w:val="0"/>
          <w:numId w:val="5"/>
        </w:numPr>
        <w:spacing w:after="0"/>
        <w:rPr>
          <w:color w:val="808080" w:themeColor="background1" w:themeShade="80"/>
          <w:sz w:val="24"/>
          <w:szCs w:val="24"/>
        </w:rPr>
      </w:pPr>
      <w:r>
        <w:rPr>
          <w:color w:val="808080" w:themeColor="background1" w:themeShade="80"/>
          <w:sz w:val="24"/>
          <w:szCs w:val="24"/>
        </w:rPr>
        <w:t>Safeguarding</w:t>
      </w:r>
      <w:r w:rsidR="00A64E55" w:rsidRPr="00242A4D">
        <w:rPr>
          <w:color w:val="808080" w:themeColor="background1" w:themeShade="80"/>
          <w:sz w:val="24"/>
          <w:szCs w:val="24"/>
        </w:rPr>
        <w:t xml:space="preserve"> policy</w:t>
      </w:r>
      <w:r w:rsidR="009C4A11">
        <w:rPr>
          <w:color w:val="808080" w:themeColor="background1" w:themeShade="80"/>
          <w:sz w:val="24"/>
          <w:szCs w:val="24"/>
        </w:rPr>
        <w:t xml:space="preserve"> document</w:t>
      </w:r>
    </w:p>
    <w:p w14:paraId="185D996C" w14:textId="20A67696" w:rsidR="00425B04" w:rsidRDefault="00425B04" w:rsidP="00A64E55">
      <w:pPr>
        <w:pStyle w:val="ListParagraph"/>
        <w:numPr>
          <w:ilvl w:val="0"/>
          <w:numId w:val="5"/>
        </w:numPr>
        <w:spacing w:after="0"/>
        <w:rPr>
          <w:color w:val="808080" w:themeColor="background1" w:themeShade="80"/>
          <w:sz w:val="24"/>
          <w:szCs w:val="24"/>
        </w:rPr>
      </w:pPr>
      <w:r>
        <w:rPr>
          <w:color w:val="808080" w:themeColor="background1" w:themeShade="80"/>
          <w:sz w:val="24"/>
          <w:szCs w:val="24"/>
        </w:rPr>
        <w:t>Recruitment policy</w:t>
      </w:r>
      <w:r w:rsidR="009C4A11">
        <w:rPr>
          <w:color w:val="808080" w:themeColor="background1" w:themeShade="80"/>
          <w:sz w:val="24"/>
          <w:szCs w:val="24"/>
        </w:rPr>
        <w:t xml:space="preserve"> document</w:t>
      </w:r>
    </w:p>
    <w:p w14:paraId="0816AAB6" w14:textId="7B6DF334" w:rsidR="00DB1A10" w:rsidRPr="004466CD" w:rsidRDefault="00DC1578" w:rsidP="00DB1A10">
      <w:pPr>
        <w:pStyle w:val="ListParagraph"/>
        <w:numPr>
          <w:ilvl w:val="0"/>
          <w:numId w:val="5"/>
        </w:numPr>
        <w:spacing w:after="0"/>
        <w:rPr>
          <w:color w:val="808080" w:themeColor="background1" w:themeShade="80"/>
          <w:sz w:val="24"/>
          <w:szCs w:val="24"/>
        </w:rPr>
      </w:pPr>
      <w:r w:rsidRPr="00DC1578">
        <w:rPr>
          <w:bCs/>
          <w:color w:val="808080" w:themeColor="background1" w:themeShade="80"/>
          <w:sz w:val="24"/>
        </w:rPr>
        <w:t>Progress policy</w:t>
      </w:r>
      <w:r w:rsidR="009C4A11">
        <w:rPr>
          <w:bCs/>
          <w:color w:val="808080" w:themeColor="background1" w:themeShade="80"/>
          <w:sz w:val="24"/>
        </w:rPr>
        <w:t xml:space="preserve"> document</w:t>
      </w:r>
    </w:p>
    <w:p w14:paraId="39E44F22" w14:textId="5FF1B86F" w:rsidR="004466CD" w:rsidRDefault="004466CD" w:rsidP="004466CD">
      <w:pPr>
        <w:spacing w:after="0"/>
        <w:rPr>
          <w:color w:val="808080" w:themeColor="background1" w:themeShade="80"/>
          <w:sz w:val="24"/>
          <w:szCs w:val="24"/>
        </w:rPr>
      </w:pPr>
    </w:p>
    <w:p w14:paraId="74BC0512" w14:textId="7808A694" w:rsidR="00556778" w:rsidRPr="007B04D1" w:rsidRDefault="004C50A8" w:rsidP="004C50A8">
      <w:pPr>
        <w:tabs>
          <w:tab w:val="left" w:pos="1560"/>
        </w:tabs>
        <w:spacing w:after="0"/>
        <w:rPr>
          <w:color w:val="808080" w:themeColor="background1" w:themeShade="80"/>
          <w:sz w:val="24"/>
          <w:szCs w:val="24"/>
        </w:rPr>
      </w:pPr>
      <w:r>
        <w:rPr>
          <w:color w:val="808080" w:themeColor="background1" w:themeShade="80"/>
          <w:sz w:val="24"/>
          <w:szCs w:val="24"/>
        </w:rPr>
        <w:tab/>
      </w:r>
    </w:p>
    <w:p w14:paraId="0688514D" w14:textId="1BC6B1F4" w:rsidR="0037537B" w:rsidRPr="008C5A68" w:rsidRDefault="0037537B" w:rsidP="00510526">
      <w:pPr>
        <w:spacing w:after="0"/>
        <w:rPr>
          <w:color w:val="A59560"/>
          <w:sz w:val="28"/>
          <w:szCs w:val="28"/>
        </w:rPr>
      </w:pPr>
      <w:r w:rsidRPr="008C5A68">
        <w:rPr>
          <w:color w:val="A59560"/>
          <w:sz w:val="28"/>
          <w:szCs w:val="28"/>
        </w:rPr>
        <w:lastRenderedPageBreak/>
        <w:t>Record Types:</w:t>
      </w:r>
    </w:p>
    <w:p w14:paraId="6877EB19" w14:textId="77777777" w:rsidR="0037537B" w:rsidRPr="008C5A68" w:rsidRDefault="00556778" w:rsidP="0037537B">
      <w:pPr>
        <w:spacing w:after="0"/>
        <w:rPr>
          <w:color w:val="A59560"/>
          <w:sz w:val="24"/>
          <w:szCs w:val="24"/>
        </w:rPr>
      </w:pPr>
      <w:r w:rsidRPr="008C5A68">
        <w:rPr>
          <w:color w:val="A59560"/>
          <w:sz w:val="24"/>
          <w:szCs w:val="24"/>
        </w:rPr>
        <w:t>Company Records</w:t>
      </w:r>
    </w:p>
    <w:p w14:paraId="3851145E" w14:textId="5D54FFB2" w:rsidR="00783265" w:rsidRDefault="00556778" w:rsidP="0037537B">
      <w:pPr>
        <w:spacing w:after="0"/>
        <w:rPr>
          <w:rFonts w:eastAsia="Times New Roman" w:cs="Arial"/>
          <w:color w:val="808080" w:themeColor="background1" w:themeShade="80"/>
          <w:sz w:val="24"/>
          <w:szCs w:val="24"/>
          <w:lang w:eastAsia="en-GB"/>
        </w:rPr>
      </w:pPr>
      <w:bookmarkStart w:id="2" w:name="_Hlk47779684"/>
      <w:r w:rsidRPr="00556778">
        <w:rPr>
          <w:rFonts w:eastAsia="Times New Roman" w:cs="Arial"/>
          <w:color w:val="808080" w:themeColor="background1" w:themeShade="80"/>
          <w:sz w:val="24"/>
          <w:szCs w:val="24"/>
          <w:lang w:eastAsia="en-GB"/>
        </w:rPr>
        <w:t xml:space="preserve">Appla tuition </w:t>
      </w:r>
      <w:bookmarkEnd w:id="2"/>
      <w:r w:rsidRPr="00556778">
        <w:rPr>
          <w:rFonts w:eastAsia="Times New Roman" w:cs="Arial"/>
          <w:color w:val="808080" w:themeColor="background1" w:themeShade="80"/>
          <w:sz w:val="24"/>
          <w:szCs w:val="24"/>
          <w:lang w:eastAsia="en-GB"/>
        </w:rPr>
        <w:t xml:space="preserve">will follow government guidelines on </w:t>
      </w:r>
      <w:r>
        <w:rPr>
          <w:rFonts w:eastAsia="Times New Roman" w:cs="Arial"/>
          <w:color w:val="808080" w:themeColor="background1" w:themeShade="80"/>
          <w:sz w:val="24"/>
          <w:szCs w:val="24"/>
          <w:lang w:eastAsia="en-GB"/>
        </w:rPr>
        <w:t>keeping</w:t>
      </w:r>
      <w:r w:rsidRPr="00556778">
        <w:rPr>
          <w:rFonts w:eastAsia="Times New Roman" w:cs="Arial"/>
          <w:color w:val="808080" w:themeColor="background1" w:themeShade="80"/>
          <w:sz w:val="24"/>
          <w:szCs w:val="24"/>
          <w:lang w:eastAsia="en-GB"/>
        </w:rPr>
        <w:t xml:space="preserve"> records about the company itself and financial and accounting records.</w:t>
      </w:r>
      <w:r w:rsidR="0037537B">
        <w:rPr>
          <w:rFonts w:eastAsia="Times New Roman" w:cs="Arial"/>
          <w:color w:val="808080" w:themeColor="background1" w:themeShade="80"/>
          <w:sz w:val="24"/>
          <w:szCs w:val="24"/>
          <w:lang w:eastAsia="en-GB"/>
        </w:rPr>
        <w:t xml:space="preserve"> Appla tuition will tell Companies House if the records are kept somewhere </w:t>
      </w:r>
      <w:r w:rsidR="0037537B" w:rsidRPr="0037537B">
        <w:rPr>
          <w:rFonts w:eastAsia="Times New Roman" w:cs="Arial"/>
          <w:color w:val="808080" w:themeColor="background1" w:themeShade="80"/>
          <w:sz w:val="24"/>
          <w:szCs w:val="24"/>
          <w:lang w:eastAsia="en-GB"/>
        </w:rPr>
        <w:t>other than the company’s registered office address.</w:t>
      </w:r>
    </w:p>
    <w:p w14:paraId="20E2302D" w14:textId="77777777" w:rsidR="004C50A8" w:rsidRPr="004C50A8" w:rsidRDefault="004C50A8" w:rsidP="0037537B">
      <w:pPr>
        <w:spacing w:after="0"/>
        <w:rPr>
          <w:rFonts w:eastAsia="Times New Roman" w:cs="Arial"/>
          <w:color w:val="808080" w:themeColor="background1" w:themeShade="80"/>
          <w:sz w:val="24"/>
          <w:szCs w:val="24"/>
          <w:lang w:eastAsia="en-GB"/>
        </w:rPr>
      </w:pPr>
    </w:p>
    <w:p w14:paraId="70A35C72" w14:textId="7C01D947" w:rsidR="00783265" w:rsidRPr="008C5A68" w:rsidRDefault="00D7404B" w:rsidP="00783265">
      <w:pPr>
        <w:spacing w:after="0"/>
        <w:rPr>
          <w:color w:val="A59560"/>
          <w:sz w:val="24"/>
          <w:szCs w:val="24"/>
        </w:rPr>
      </w:pPr>
      <w:bookmarkStart w:id="3" w:name="_Hlk47780073"/>
      <w:r w:rsidRPr="008C5A68">
        <w:rPr>
          <w:color w:val="A59560"/>
          <w:sz w:val="24"/>
          <w:szCs w:val="24"/>
        </w:rPr>
        <w:t>Tutoring service agreements</w:t>
      </w:r>
    </w:p>
    <w:bookmarkEnd w:id="3"/>
    <w:p w14:paraId="28ED518D" w14:textId="5FF7EB0C" w:rsidR="00556778" w:rsidRPr="008C5A68" w:rsidRDefault="00783265" w:rsidP="00425B04">
      <w:pPr>
        <w:shd w:val="clear" w:color="auto" w:fill="FFFFFF"/>
        <w:spacing w:after="75" w:line="240" w:lineRule="auto"/>
        <w:ind w:left="-60"/>
        <w:rPr>
          <w:rFonts w:eastAsia="Times New Roman" w:cs="Arial"/>
          <w:color w:val="808080" w:themeColor="background1" w:themeShade="80"/>
          <w:sz w:val="24"/>
          <w:szCs w:val="24"/>
          <w:lang w:eastAsia="en-GB"/>
        </w:rPr>
      </w:pPr>
      <w:r w:rsidRPr="008C5A68">
        <w:rPr>
          <w:rFonts w:eastAsia="Times New Roman" w:cs="Arial"/>
          <w:color w:val="808080" w:themeColor="background1" w:themeShade="80"/>
          <w:sz w:val="24"/>
          <w:szCs w:val="24"/>
          <w:lang w:eastAsia="en-GB"/>
        </w:rPr>
        <w:t>Appla tuition keeps records of</w:t>
      </w:r>
      <w:r w:rsidR="009C4A11" w:rsidRPr="008C5A68">
        <w:rPr>
          <w:rFonts w:eastAsia="Times New Roman" w:cs="Arial"/>
          <w:color w:val="808080" w:themeColor="background1" w:themeShade="80"/>
          <w:sz w:val="24"/>
          <w:szCs w:val="24"/>
          <w:lang w:eastAsia="en-GB"/>
        </w:rPr>
        <w:t xml:space="preserve"> agreements </w:t>
      </w:r>
      <w:r w:rsidRPr="008C5A68">
        <w:rPr>
          <w:rFonts w:eastAsia="Times New Roman" w:cs="Arial"/>
          <w:color w:val="808080" w:themeColor="background1" w:themeShade="80"/>
          <w:sz w:val="24"/>
          <w:szCs w:val="24"/>
          <w:lang w:eastAsia="en-GB"/>
        </w:rPr>
        <w:t xml:space="preserve">to supply tutoring services to schools </w:t>
      </w:r>
      <w:r w:rsidR="009C4A11" w:rsidRPr="008C5A68">
        <w:rPr>
          <w:rFonts w:eastAsia="Times New Roman" w:cs="Arial"/>
          <w:color w:val="808080" w:themeColor="background1" w:themeShade="80"/>
          <w:sz w:val="24"/>
          <w:szCs w:val="24"/>
          <w:lang w:eastAsia="en-GB"/>
        </w:rPr>
        <w:t xml:space="preserve">and individuals </w:t>
      </w:r>
      <w:r w:rsidRPr="008C5A68">
        <w:rPr>
          <w:rFonts w:eastAsia="Times New Roman" w:cs="Arial"/>
          <w:color w:val="808080" w:themeColor="background1" w:themeShade="80"/>
          <w:sz w:val="24"/>
          <w:szCs w:val="24"/>
          <w:lang w:eastAsia="en-GB"/>
        </w:rPr>
        <w:t xml:space="preserve">in the local area. </w:t>
      </w:r>
      <w:r w:rsidR="001C66C7" w:rsidRPr="008C5A68">
        <w:rPr>
          <w:rFonts w:eastAsia="Times New Roman" w:cs="Arial"/>
          <w:color w:val="808080" w:themeColor="background1" w:themeShade="80"/>
          <w:sz w:val="24"/>
          <w:szCs w:val="24"/>
          <w:lang w:eastAsia="en-GB"/>
        </w:rPr>
        <w:t xml:space="preserve"> </w:t>
      </w:r>
    </w:p>
    <w:p w14:paraId="76D37CB2" w14:textId="77777777" w:rsidR="00783265" w:rsidRPr="00425B04" w:rsidRDefault="00783265" w:rsidP="00107CAF">
      <w:pPr>
        <w:shd w:val="clear" w:color="auto" w:fill="FFFFFF"/>
        <w:spacing w:after="75" w:line="240" w:lineRule="auto"/>
        <w:rPr>
          <w:rFonts w:ascii="Arial" w:eastAsia="Times New Roman" w:hAnsi="Arial" w:cs="Arial"/>
          <w:color w:val="0B0C0C"/>
          <w:sz w:val="29"/>
          <w:szCs w:val="29"/>
          <w:lang w:eastAsia="en-GB"/>
        </w:rPr>
      </w:pPr>
    </w:p>
    <w:p w14:paraId="02232F7D" w14:textId="0EBAA234" w:rsidR="00510526" w:rsidRPr="008C5A68" w:rsidRDefault="00510526" w:rsidP="00510526">
      <w:pPr>
        <w:spacing w:after="0"/>
        <w:rPr>
          <w:color w:val="A59560"/>
          <w:sz w:val="24"/>
          <w:szCs w:val="24"/>
        </w:rPr>
      </w:pPr>
      <w:bookmarkStart w:id="4" w:name="_Hlk47779329"/>
      <w:r w:rsidRPr="008C5A68">
        <w:rPr>
          <w:color w:val="A59560"/>
          <w:sz w:val="24"/>
          <w:szCs w:val="24"/>
        </w:rPr>
        <w:t>Personnel records</w:t>
      </w:r>
    </w:p>
    <w:bookmarkEnd w:id="4"/>
    <w:p w14:paraId="624BED6E" w14:textId="345B147A" w:rsidR="00510526" w:rsidRDefault="00754579" w:rsidP="00510526">
      <w:pPr>
        <w:spacing w:after="0"/>
        <w:rPr>
          <w:color w:val="808080" w:themeColor="background1" w:themeShade="80"/>
          <w:sz w:val="24"/>
          <w:szCs w:val="24"/>
        </w:rPr>
      </w:pPr>
      <w:r>
        <w:rPr>
          <w:color w:val="808080" w:themeColor="background1" w:themeShade="80"/>
          <w:sz w:val="24"/>
          <w:szCs w:val="24"/>
        </w:rPr>
        <w:t>Personal details</w:t>
      </w:r>
      <w:r w:rsidRPr="00754579">
        <w:rPr>
          <w:color w:val="808080" w:themeColor="background1" w:themeShade="80"/>
          <w:sz w:val="24"/>
          <w:szCs w:val="24"/>
        </w:rPr>
        <w:t xml:space="preserve"> </w:t>
      </w:r>
      <w:r>
        <w:rPr>
          <w:color w:val="808080" w:themeColor="background1" w:themeShade="80"/>
          <w:sz w:val="24"/>
          <w:szCs w:val="24"/>
        </w:rPr>
        <w:t xml:space="preserve">for any Appla representative, such as name and date of birth are recorded </w:t>
      </w:r>
      <w:r w:rsidR="00B331EB">
        <w:rPr>
          <w:color w:val="808080" w:themeColor="background1" w:themeShade="80"/>
          <w:sz w:val="24"/>
          <w:szCs w:val="24"/>
        </w:rPr>
        <w:t xml:space="preserve">on </w:t>
      </w:r>
      <w:r w:rsidR="00B331EB" w:rsidRPr="00754579">
        <w:rPr>
          <w:color w:val="808080" w:themeColor="background1" w:themeShade="80"/>
          <w:sz w:val="24"/>
          <w:szCs w:val="24"/>
        </w:rPr>
        <w:t>the</w:t>
      </w:r>
      <w:r w:rsidR="00B331EB">
        <w:rPr>
          <w:color w:val="808080" w:themeColor="background1" w:themeShade="80"/>
          <w:sz w:val="24"/>
          <w:szCs w:val="24"/>
        </w:rPr>
        <w:t xml:space="preserve"> </w:t>
      </w:r>
      <w:r w:rsidR="00425B04" w:rsidRPr="00754579">
        <w:rPr>
          <w:color w:val="808080" w:themeColor="background1" w:themeShade="80"/>
          <w:sz w:val="24"/>
          <w:szCs w:val="24"/>
        </w:rPr>
        <w:t>induction</w:t>
      </w:r>
      <w:r w:rsidR="00D7404B">
        <w:rPr>
          <w:color w:val="808080" w:themeColor="background1" w:themeShade="80"/>
          <w:sz w:val="24"/>
          <w:szCs w:val="24"/>
        </w:rPr>
        <w:t xml:space="preserve"> template</w:t>
      </w:r>
      <w:r>
        <w:rPr>
          <w:color w:val="808080" w:themeColor="background1" w:themeShade="80"/>
          <w:sz w:val="24"/>
          <w:szCs w:val="24"/>
        </w:rPr>
        <w:t xml:space="preserve"> and kept in individual folders</w:t>
      </w:r>
      <w:r w:rsidR="007F1617">
        <w:rPr>
          <w:color w:val="808080" w:themeColor="background1" w:themeShade="80"/>
          <w:sz w:val="24"/>
          <w:szCs w:val="24"/>
        </w:rPr>
        <w:t>,</w:t>
      </w:r>
      <w:r>
        <w:rPr>
          <w:color w:val="808080" w:themeColor="background1" w:themeShade="80"/>
          <w:sz w:val="24"/>
          <w:szCs w:val="24"/>
        </w:rPr>
        <w:t xml:space="preserve"> in </w:t>
      </w:r>
      <w:r w:rsidR="003C5BB6">
        <w:rPr>
          <w:color w:val="808080" w:themeColor="background1" w:themeShade="80"/>
          <w:sz w:val="24"/>
          <w:szCs w:val="24"/>
        </w:rPr>
        <w:t xml:space="preserve">a </w:t>
      </w:r>
      <w:r w:rsidR="003C5BB6" w:rsidRPr="003C5BB6">
        <w:rPr>
          <w:color w:val="808080" w:themeColor="background1" w:themeShade="80"/>
          <w:sz w:val="24"/>
          <w:szCs w:val="24"/>
        </w:rPr>
        <w:t>filing</w:t>
      </w:r>
      <w:r w:rsidR="00B331EB">
        <w:rPr>
          <w:color w:val="808080" w:themeColor="background1" w:themeShade="80"/>
          <w:sz w:val="24"/>
          <w:szCs w:val="24"/>
        </w:rPr>
        <w:t xml:space="preserve"> cabinet in the office. Other records including</w:t>
      </w:r>
      <w:r w:rsidR="00865DB5">
        <w:rPr>
          <w:color w:val="808080" w:themeColor="background1" w:themeShade="80"/>
          <w:sz w:val="24"/>
          <w:szCs w:val="24"/>
        </w:rPr>
        <w:t xml:space="preserve"> job descriptions</w:t>
      </w:r>
      <w:r w:rsidR="00386DA9">
        <w:rPr>
          <w:color w:val="808080" w:themeColor="background1" w:themeShade="80"/>
          <w:sz w:val="24"/>
          <w:szCs w:val="24"/>
        </w:rPr>
        <w:t>, contract details,</w:t>
      </w:r>
      <w:r w:rsidR="00B331EB">
        <w:rPr>
          <w:color w:val="808080" w:themeColor="background1" w:themeShade="80"/>
          <w:sz w:val="24"/>
          <w:szCs w:val="24"/>
        </w:rPr>
        <w:t xml:space="preserve"> enhanced DBS checks, training records, previous employment, qualifications etc are also kept in these folders</w:t>
      </w:r>
      <w:r w:rsidR="00386DA9">
        <w:rPr>
          <w:color w:val="808080" w:themeColor="background1" w:themeShade="80"/>
          <w:sz w:val="24"/>
          <w:szCs w:val="24"/>
        </w:rPr>
        <w:t xml:space="preserve"> (see Recruitment policy</w:t>
      </w:r>
      <w:r w:rsidR="00D7404B">
        <w:rPr>
          <w:color w:val="808080" w:themeColor="background1" w:themeShade="80"/>
          <w:sz w:val="24"/>
          <w:szCs w:val="24"/>
        </w:rPr>
        <w:t xml:space="preserve"> document</w:t>
      </w:r>
      <w:r w:rsidR="00386DA9">
        <w:rPr>
          <w:color w:val="808080" w:themeColor="background1" w:themeShade="80"/>
          <w:sz w:val="24"/>
          <w:szCs w:val="24"/>
        </w:rPr>
        <w:t>)</w:t>
      </w:r>
      <w:r w:rsidR="00D7404B">
        <w:rPr>
          <w:color w:val="808080" w:themeColor="background1" w:themeShade="80"/>
          <w:sz w:val="24"/>
          <w:szCs w:val="24"/>
        </w:rPr>
        <w:t>.</w:t>
      </w:r>
      <w:r w:rsidR="00386DA9">
        <w:rPr>
          <w:color w:val="808080" w:themeColor="background1" w:themeShade="80"/>
          <w:sz w:val="24"/>
          <w:szCs w:val="24"/>
        </w:rPr>
        <w:t xml:space="preserve"> </w:t>
      </w:r>
    </w:p>
    <w:p w14:paraId="407DD147" w14:textId="77777777" w:rsidR="00107CAF" w:rsidRPr="00B331EB" w:rsidRDefault="00107CAF" w:rsidP="00510526">
      <w:pPr>
        <w:spacing w:after="0"/>
        <w:rPr>
          <w:color w:val="808080" w:themeColor="background1" w:themeShade="80"/>
          <w:sz w:val="24"/>
          <w:szCs w:val="24"/>
        </w:rPr>
      </w:pPr>
    </w:p>
    <w:p w14:paraId="692685AD" w14:textId="65A3CD8B" w:rsidR="00B331EB" w:rsidRPr="008C5A68" w:rsidRDefault="00B331EB" w:rsidP="00B331EB">
      <w:pPr>
        <w:spacing w:after="0"/>
        <w:rPr>
          <w:color w:val="A59560"/>
          <w:sz w:val="24"/>
          <w:szCs w:val="24"/>
        </w:rPr>
      </w:pPr>
      <w:r w:rsidRPr="008C5A68">
        <w:rPr>
          <w:color w:val="A59560"/>
          <w:sz w:val="24"/>
          <w:szCs w:val="24"/>
        </w:rPr>
        <w:t>Recruitment records</w:t>
      </w:r>
    </w:p>
    <w:p w14:paraId="77F06D2A" w14:textId="675A3FE6" w:rsidR="003C5BB6" w:rsidRDefault="001E4675" w:rsidP="00510526">
      <w:pPr>
        <w:spacing w:after="0"/>
        <w:rPr>
          <w:color w:val="808080" w:themeColor="background1" w:themeShade="80"/>
          <w:sz w:val="24"/>
          <w:szCs w:val="24"/>
        </w:rPr>
      </w:pPr>
      <w:r>
        <w:rPr>
          <w:color w:val="808080" w:themeColor="background1" w:themeShade="80"/>
          <w:sz w:val="24"/>
          <w:szCs w:val="24"/>
        </w:rPr>
        <w:t>Appla tuition keep the d</w:t>
      </w:r>
      <w:r w:rsidR="00B331EB">
        <w:rPr>
          <w:color w:val="808080" w:themeColor="background1" w:themeShade="80"/>
          <w:sz w:val="24"/>
          <w:szCs w:val="24"/>
        </w:rPr>
        <w:t>etails of job adverts</w:t>
      </w:r>
      <w:r w:rsidR="00CB49CD">
        <w:rPr>
          <w:color w:val="808080" w:themeColor="background1" w:themeShade="80"/>
          <w:sz w:val="24"/>
          <w:szCs w:val="24"/>
        </w:rPr>
        <w:t>,</w:t>
      </w:r>
      <w:r>
        <w:rPr>
          <w:color w:val="808080" w:themeColor="background1" w:themeShade="80"/>
          <w:sz w:val="24"/>
          <w:szCs w:val="24"/>
        </w:rPr>
        <w:t xml:space="preserve"> </w:t>
      </w:r>
      <w:r w:rsidR="00CB49CD">
        <w:rPr>
          <w:color w:val="808080" w:themeColor="background1" w:themeShade="80"/>
          <w:sz w:val="24"/>
          <w:szCs w:val="24"/>
        </w:rPr>
        <w:t>r</w:t>
      </w:r>
      <w:r>
        <w:rPr>
          <w:color w:val="808080" w:themeColor="background1" w:themeShade="80"/>
          <w:sz w:val="24"/>
          <w:szCs w:val="24"/>
        </w:rPr>
        <w:t>ecords of shortlisting</w:t>
      </w:r>
      <w:r w:rsidR="00B331EB">
        <w:rPr>
          <w:color w:val="808080" w:themeColor="background1" w:themeShade="80"/>
          <w:sz w:val="24"/>
          <w:szCs w:val="24"/>
        </w:rPr>
        <w:t xml:space="preserve"> and </w:t>
      </w:r>
      <w:r w:rsidR="00CB49CD">
        <w:rPr>
          <w:color w:val="808080" w:themeColor="background1" w:themeShade="80"/>
          <w:sz w:val="24"/>
          <w:szCs w:val="24"/>
        </w:rPr>
        <w:t>i</w:t>
      </w:r>
      <w:r w:rsidRPr="001E4675">
        <w:rPr>
          <w:color w:val="808080" w:themeColor="background1" w:themeShade="80"/>
          <w:sz w:val="24"/>
          <w:szCs w:val="24"/>
        </w:rPr>
        <w:t>nterviews</w:t>
      </w:r>
      <w:r w:rsidR="003C5BB6">
        <w:rPr>
          <w:color w:val="808080" w:themeColor="background1" w:themeShade="80"/>
          <w:sz w:val="24"/>
          <w:szCs w:val="24"/>
        </w:rPr>
        <w:t xml:space="preserve"> in the office. </w:t>
      </w:r>
    </w:p>
    <w:p w14:paraId="0C524BC6" w14:textId="77777777" w:rsidR="00CB49CD" w:rsidRPr="008C5A68" w:rsidRDefault="00CB49CD" w:rsidP="00510526">
      <w:pPr>
        <w:spacing w:after="0"/>
        <w:rPr>
          <w:color w:val="A59560"/>
          <w:sz w:val="24"/>
          <w:szCs w:val="24"/>
        </w:rPr>
      </w:pPr>
    </w:p>
    <w:p w14:paraId="5EA59908" w14:textId="72A1221C" w:rsidR="00510526" w:rsidRPr="008C5A68" w:rsidRDefault="00510526" w:rsidP="00510526">
      <w:pPr>
        <w:spacing w:after="0"/>
        <w:rPr>
          <w:color w:val="A59560"/>
          <w:sz w:val="24"/>
          <w:szCs w:val="24"/>
        </w:rPr>
      </w:pPr>
      <w:r w:rsidRPr="008C5A68">
        <w:rPr>
          <w:color w:val="A59560"/>
          <w:sz w:val="24"/>
          <w:szCs w:val="24"/>
        </w:rPr>
        <w:t>Student records</w:t>
      </w:r>
    </w:p>
    <w:p w14:paraId="2AA67705" w14:textId="6E475E20" w:rsidR="00510526" w:rsidRPr="00370D0B" w:rsidRDefault="00370D0B" w:rsidP="00370D0B">
      <w:pPr>
        <w:pStyle w:val="ListParagraph"/>
        <w:numPr>
          <w:ilvl w:val="0"/>
          <w:numId w:val="21"/>
        </w:numPr>
        <w:spacing w:after="0"/>
        <w:rPr>
          <w:color w:val="808080" w:themeColor="background1" w:themeShade="80"/>
          <w:sz w:val="24"/>
          <w:szCs w:val="24"/>
        </w:rPr>
      </w:pPr>
      <w:r w:rsidRPr="007F1617">
        <w:rPr>
          <w:b/>
          <w:bCs/>
          <w:color w:val="808080" w:themeColor="background1" w:themeShade="80"/>
          <w:sz w:val="24"/>
          <w:szCs w:val="24"/>
        </w:rPr>
        <w:t>Personal data:</w:t>
      </w:r>
      <w:r w:rsidRPr="00370D0B">
        <w:rPr>
          <w:color w:val="808080" w:themeColor="background1" w:themeShade="80"/>
          <w:sz w:val="24"/>
          <w:szCs w:val="24"/>
        </w:rPr>
        <w:t xml:space="preserve"> </w:t>
      </w:r>
      <w:r w:rsidR="003C5BB6" w:rsidRPr="00370D0B">
        <w:rPr>
          <w:color w:val="808080" w:themeColor="background1" w:themeShade="80"/>
          <w:sz w:val="24"/>
          <w:szCs w:val="24"/>
        </w:rPr>
        <w:t xml:space="preserve">Appla tuition keeps records of the full names/addresses of all its students on file. Appla management personnel have </w:t>
      </w:r>
      <w:r w:rsidR="00CB49CD" w:rsidRPr="00370D0B">
        <w:rPr>
          <w:color w:val="808080" w:themeColor="background1" w:themeShade="80"/>
          <w:sz w:val="24"/>
          <w:szCs w:val="24"/>
        </w:rPr>
        <w:t xml:space="preserve">computer </w:t>
      </w:r>
      <w:r w:rsidR="003C5BB6" w:rsidRPr="00370D0B">
        <w:rPr>
          <w:color w:val="808080" w:themeColor="background1" w:themeShade="80"/>
          <w:sz w:val="24"/>
          <w:szCs w:val="24"/>
        </w:rPr>
        <w:t>access to these details</w:t>
      </w:r>
      <w:r w:rsidR="00CB49CD" w:rsidRPr="00370D0B">
        <w:rPr>
          <w:color w:val="808080" w:themeColor="background1" w:themeShade="80"/>
          <w:sz w:val="24"/>
          <w:szCs w:val="24"/>
        </w:rPr>
        <w:t xml:space="preserve">. </w:t>
      </w:r>
      <w:r w:rsidR="003C5BB6" w:rsidRPr="00370D0B">
        <w:rPr>
          <w:color w:val="808080" w:themeColor="background1" w:themeShade="80"/>
          <w:sz w:val="24"/>
          <w:szCs w:val="24"/>
        </w:rPr>
        <w:t xml:space="preserve">These details are only </w:t>
      </w:r>
      <w:r w:rsidR="00CB49CD" w:rsidRPr="00370D0B">
        <w:rPr>
          <w:color w:val="808080" w:themeColor="background1" w:themeShade="80"/>
          <w:sz w:val="24"/>
          <w:szCs w:val="24"/>
        </w:rPr>
        <w:t>given to the</w:t>
      </w:r>
      <w:r w:rsidR="003C5BB6" w:rsidRPr="00370D0B">
        <w:rPr>
          <w:color w:val="808080" w:themeColor="background1" w:themeShade="80"/>
          <w:sz w:val="24"/>
          <w:szCs w:val="24"/>
        </w:rPr>
        <w:t xml:space="preserve"> allocated tutor/s that will be tutoring the</w:t>
      </w:r>
      <w:r w:rsidR="00CB49CD" w:rsidRPr="00370D0B">
        <w:rPr>
          <w:color w:val="808080" w:themeColor="background1" w:themeShade="80"/>
          <w:sz w:val="24"/>
          <w:szCs w:val="24"/>
        </w:rPr>
        <w:t xml:space="preserve"> students</w:t>
      </w:r>
      <w:r w:rsidR="003C5BB6" w:rsidRPr="00370D0B">
        <w:rPr>
          <w:color w:val="808080" w:themeColor="background1" w:themeShade="80"/>
          <w:sz w:val="24"/>
          <w:szCs w:val="24"/>
        </w:rPr>
        <w:t xml:space="preserve">. Any shared records only </w:t>
      </w:r>
      <w:r w:rsidR="00CB49CD" w:rsidRPr="00370D0B">
        <w:rPr>
          <w:color w:val="808080" w:themeColor="background1" w:themeShade="80"/>
          <w:sz w:val="24"/>
          <w:szCs w:val="24"/>
        </w:rPr>
        <w:t>contain</w:t>
      </w:r>
      <w:r w:rsidR="003C5BB6" w:rsidRPr="00370D0B">
        <w:rPr>
          <w:color w:val="808080" w:themeColor="background1" w:themeShade="80"/>
          <w:sz w:val="24"/>
          <w:szCs w:val="24"/>
        </w:rPr>
        <w:t xml:space="preserve"> the </w:t>
      </w:r>
      <w:bookmarkStart w:id="5" w:name="_Hlk47843632"/>
      <w:r w:rsidR="003C5BB6" w:rsidRPr="00370D0B">
        <w:rPr>
          <w:color w:val="808080" w:themeColor="background1" w:themeShade="80"/>
          <w:sz w:val="24"/>
          <w:szCs w:val="24"/>
        </w:rPr>
        <w:t>students</w:t>
      </w:r>
      <w:r w:rsidR="00CB49CD" w:rsidRPr="00370D0B">
        <w:rPr>
          <w:color w:val="808080" w:themeColor="background1" w:themeShade="80"/>
          <w:sz w:val="24"/>
          <w:szCs w:val="24"/>
        </w:rPr>
        <w:t>’ first</w:t>
      </w:r>
      <w:r w:rsidR="00510526" w:rsidRPr="00370D0B">
        <w:rPr>
          <w:color w:val="808080" w:themeColor="background1" w:themeShade="80"/>
          <w:sz w:val="24"/>
          <w:szCs w:val="24"/>
        </w:rPr>
        <w:t xml:space="preserve"> name and initial</w:t>
      </w:r>
      <w:r w:rsidR="003C5BB6" w:rsidRPr="00370D0B">
        <w:rPr>
          <w:color w:val="808080" w:themeColor="background1" w:themeShade="80"/>
          <w:sz w:val="24"/>
          <w:szCs w:val="24"/>
        </w:rPr>
        <w:t xml:space="preserve"> of their surname</w:t>
      </w:r>
      <w:bookmarkEnd w:id="5"/>
      <w:r w:rsidR="00CB49CD" w:rsidRPr="00370D0B">
        <w:rPr>
          <w:color w:val="808080" w:themeColor="background1" w:themeShade="80"/>
          <w:sz w:val="24"/>
          <w:szCs w:val="24"/>
        </w:rPr>
        <w:t>.</w:t>
      </w:r>
      <w:r w:rsidR="00F4277B" w:rsidRPr="00370D0B">
        <w:rPr>
          <w:color w:val="808080" w:themeColor="background1" w:themeShade="80"/>
          <w:sz w:val="24"/>
          <w:szCs w:val="24"/>
        </w:rPr>
        <w:t xml:space="preserve"> </w:t>
      </w:r>
    </w:p>
    <w:p w14:paraId="23F08F75" w14:textId="3A81AEDA" w:rsidR="00F4277B" w:rsidRPr="00370D0B" w:rsidRDefault="00370D0B" w:rsidP="00370D0B">
      <w:pPr>
        <w:pStyle w:val="ListParagraph"/>
        <w:numPr>
          <w:ilvl w:val="0"/>
          <w:numId w:val="21"/>
        </w:numPr>
        <w:spacing w:after="0"/>
        <w:rPr>
          <w:color w:val="808080" w:themeColor="background1" w:themeShade="80"/>
          <w:sz w:val="24"/>
          <w:szCs w:val="24"/>
        </w:rPr>
      </w:pPr>
      <w:r w:rsidRPr="007F1617">
        <w:rPr>
          <w:b/>
          <w:bCs/>
          <w:color w:val="808080" w:themeColor="background1" w:themeShade="80"/>
          <w:sz w:val="24"/>
          <w:szCs w:val="24"/>
        </w:rPr>
        <w:t>Attendance registers:</w:t>
      </w:r>
      <w:r w:rsidRPr="00370D0B">
        <w:rPr>
          <w:color w:val="808080" w:themeColor="background1" w:themeShade="80"/>
          <w:sz w:val="24"/>
          <w:szCs w:val="24"/>
        </w:rPr>
        <w:t xml:space="preserve"> </w:t>
      </w:r>
      <w:r w:rsidR="00F4277B" w:rsidRPr="00370D0B">
        <w:rPr>
          <w:color w:val="808080" w:themeColor="background1" w:themeShade="80"/>
          <w:sz w:val="24"/>
          <w:szCs w:val="24"/>
        </w:rPr>
        <w:t>Student attendance registers are completed for school contracts. These have the date and time of the session, name of tutor and students’ first name and initial of their surname. The tutor completes the attendance record and forwards it, each week, by email to the Appla management team.</w:t>
      </w:r>
    </w:p>
    <w:p w14:paraId="1C1DBB56" w14:textId="381ADAB3" w:rsidR="00370D0B" w:rsidRDefault="00370D0B" w:rsidP="00370D0B">
      <w:pPr>
        <w:pStyle w:val="ListParagraph"/>
        <w:numPr>
          <w:ilvl w:val="0"/>
          <w:numId w:val="21"/>
        </w:numPr>
        <w:spacing w:after="0"/>
        <w:rPr>
          <w:color w:val="808080" w:themeColor="background1" w:themeShade="80"/>
          <w:sz w:val="24"/>
          <w:szCs w:val="24"/>
        </w:rPr>
      </w:pPr>
      <w:r w:rsidRPr="007F1617">
        <w:rPr>
          <w:b/>
          <w:bCs/>
          <w:color w:val="808080" w:themeColor="background1" w:themeShade="80"/>
          <w:sz w:val="24"/>
          <w:szCs w:val="24"/>
        </w:rPr>
        <w:t>Progress records</w:t>
      </w:r>
      <w:r w:rsidRPr="00370D0B">
        <w:rPr>
          <w:color w:val="808080" w:themeColor="background1" w:themeShade="80"/>
          <w:sz w:val="24"/>
          <w:szCs w:val="24"/>
        </w:rPr>
        <w:t>:</w:t>
      </w:r>
      <w:r>
        <w:rPr>
          <w:color w:val="808080" w:themeColor="background1" w:themeShade="80"/>
          <w:sz w:val="24"/>
          <w:szCs w:val="24"/>
        </w:rPr>
        <w:t xml:space="preserve"> details of student progress and achievements is c</w:t>
      </w:r>
      <w:r w:rsidR="00D7404B">
        <w:rPr>
          <w:color w:val="808080" w:themeColor="background1" w:themeShade="80"/>
          <w:sz w:val="24"/>
          <w:szCs w:val="24"/>
        </w:rPr>
        <w:t>ollated</w:t>
      </w:r>
      <w:r>
        <w:rPr>
          <w:color w:val="808080" w:themeColor="background1" w:themeShade="80"/>
          <w:sz w:val="24"/>
          <w:szCs w:val="24"/>
        </w:rPr>
        <w:t xml:space="preserve"> from reports received from all the tutors and stored electronically by the Appla management team. This information is shared with teachers from school contracts and parents/guardians</w:t>
      </w:r>
      <w:r w:rsidR="00427457">
        <w:rPr>
          <w:color w:val="808080" w:themeColor="background1" w:themeShade="80"/>
          <w:sz w:val="24"/>
          <w:szCs w:val="24"/>
        </w:rPr>
        <w:t xml:space="preserve"> of individual contract students.</w:t>
      </w:r>
    </w:p>
    <w:p w14:paraId="009B2028" w14:textId="758D359F" w:rsidR="005F7F81" w:rsidRPr="008C5A68" w:rsidRDefault="001525EC" w:rsidP="00884EF7">
      <w:pPr>
        <w:pStyle w:val="ListParagraph"/>
        <w:numPr>
          <w:ilvl w:val="0"/>
          <w:numId w:val="21"/>
        </w:numPr>
        <w:spacing w:after="0"/>
        <w:rPr>
          <w:color w:val="808080" w:themeColor="background1" w:themeShade="80"/>
          <w:sz w:val="24"/>
          <w:szCs w:val="24"/>
        </w:rPr>
      </w:pPr>
      <w:r w:rsidRPr="008C5A68">
        <w:rPr>
          <w:b/>
          <w:bCs/>
          <w:color w:val="808080" w:themeColor="background1" w:themeShade="80"/>
          <w:sz w:val="24"/>
          <w:szCs w:val="24"/>
        </w:rPr>
        <w:t>Safeguarding concern:</w:t>
      </w:r>
      <w:r w:rsidR="00665108" w:rsidRPr="008C5A68">
        <w:rPr>
          <w:color w:val="808080" w:themeColor="background1" w:themeShade="80"/>
          <w:sz w:val="24"/>
          <w:szCs w:val="24"/>
        </w:rPr>
        <w:t xml:space="preserve"> </w:t>
      </w:r>
      <w:r w:rsidR="00DB611E" w:rsidRPr="008C5A68">
        <w:rPr>
          <w:color w:val="808080" w:themeColor="background1" w:themeShade="80"/>
          <w:sz w:val="24"/>
          <w:szCs w:val="24"/>
        </w:rPr>
        <w:t>Details of any safeguarding concerns are</w:t>
      </w:r>
      <w:r w:rsidR="00665108" w:rsidRPr="008C5A68">
        <w:rPr>
          <w:color w:val="808080" w:themeColor="background1" w:themeShade="80"/>
          <w:sz w:val="24"/>
          <w:szCs w:val="24"/>
        </w:rPr>
        <w:t xml:space="preserve"> forward</w:t>
      </w:r>
      <w:r w:rsidR="00DB611E" w:rsidRPr="008C5A68">
        <w:rPr>
          <w:color w:val="808080" w:themeColor="background1" w:themeShade="80"/>
          <w:sz w:val="24"/>
          <w:szCs w:val="24"/>
        </w:rPr>
        <w:t>ed</w:t>
      </w:r>
      <w:r w:rsidR="00665108" w:rsidRPr="008C5A68">
        <w:rPr>
          <w:color w:val="808080" w:themeColor="background1" w:themeShade="80"/>
          <w:sz w:val="24"/>
          <w:szCs w:val="24"/>
        </w:rPr>
        <w:t xml:space="preserve"> </w:t>
      </w:r>
      <w:r w:rsidR="00884EF7" w:rsidRPr="008C5A68">
        <w:rPr>
          <w:color w:val="808080" w:themeColor="background1" w:themeShade="80"/>
          <w:sz w:val="24"/>
          <w:szCs w:val="24"/>
        </w:rPr>
        <w:t>to the children’s social care team at Warrington council or the NSPCC as detailed in the safeguarding poli</w:t>
      </w:r>
      <w:r w:rsidR="00D7404B" w:rsidRPr="008C5A68">
        <w:rPr>
          <w:color w:val="808080" w:themeColor="background1" w:themeShade="80"/>
          <w:sz w:val="24"/>
          <w:szCs w:val="24"/>
        </w:rPr>
        <w:t>cy document</w:t>
      </w:r>
      <w:r w:rsidR="00884EF7" w:rsidRPr="008C5A68">
        <w:rPr>
          <w:color w:val="808080" w:themeColor="background1" w:themeShade="80"/>
          <w:sz w:val="24"/>
          <w:szCs w:val="24"/>
        </w:rPr>
        <w:t>.</w:t>
      </w:r>
    </w:p>
    <w:p w14:paraId="5E066E8D" w14:textId="206FF6B4" w:rsidR="001525EC" w:rsidRDefault="001525EC" w:rsidP="00510526">
      <w:pPr>
        <w:spacing w:after="0"/>
        <w:rPr>
          <w:color w:val="CC9900"/>
          <w:sz w:val="28"/>
          <w:szCs w:val="28"/>
        </w:rPr>
      </w:pPr>
    </w:p>
    <w:p w14:paraId="02580DB8" w14:textId="77777777" w:rsidR="00C42775" w:rsidRDefault="00C42775" w:rsidP="00C42775">
      <w:pPr>
        <w:spacing w:after="0"/>
        <w:ind w:firstLine="720"/>
        <w:rPr>
          <w:color w:val="CC9900"/>
          <w:sz w:val="28"/>
          <w:szCs w:val="28"/>
        </w:rPr>
      </w:pPr>
    </w:p>
    <w:p w14:paraId="624C1CA9" w14:textId="0E3323B7" w:rsidR="00510526" w:rsidRPr="00370D0B" w:rsidRDefault="00510526" w:rsidP="00510526">
      <w:pPr>
        <w:spacing w:after="0"/>
        <w:rPr>
          <w:color w:val="CC9900"/>
          <w:sz w:val="24"/>
          <w:szCs w:val="24"/>
        </w:rPr>
      </w:pPr>
      <w:r w:rsidRPr="008C5A68">
        <w:rPr>
          <w:color w:val="A59560"/>
          <w:sz w:val="24"/>
          <w:szCs w:val="24"/>
        </w:rPr>
        <w:lastRenderedPageBreak/>
        <w:t>Reports</w:t>
      </w:r>
    </w:p>
    <w:p w14:paraId="36C4BE8F" w14:textId="389AC7EB" w:rsidR="00510526" w:rsidRPr="008C5A68" w:rsidRDefault="00427457" w:rsidP="00510526">
      <w:pPr>
        <w:spacing w:after="0"/>
        <w:rPr>
          <w:color w:val="808080" w:themeColor="background1" w:themeShade="80"/>
          <w:sz w:val="24"/>
          <w:szCs w:val="24"/>
        </w:rPr>
      </w:pPr>
      <w:r>
        <w:rPr>
          <w:color w:val="808080" w:themeColor="background1" w:themeShade="80"/>
          <w:sz w:val="24"/>
          <w:szCs w:val="24"/>
        </w:rPr>
        <w:t xml:space="preserve">Tutors are required to complete reports of each tutoring session and email them to the Appla management team each week. </w:t>
      </w:r>
      <w:r w:rsidR="00A27945" w:rsidRPr="00A27945">
        <w:rPr>
          <w:color w:val="808080" w:themeColor="background1" w:themeShade="80"/>
          <w:sz w:val="24"/>
          <w:szCs w:val="24"/>
        </w:rPr>
        <w:t>The content and processing of reports is described in more detail in the Progress policy</w:t>
      </w:r>
      <w:r w:rsidR="00DB611E">
        <w:rPr>
          <w:color w:val="808080" w:themeColor="background1" w:themeShade="80"/>
          <w:sz w:val="24"/>
          <w:szCs w:val="24"/>
        </w:rPr>
        <w:t xml:space="preserve"> </w:t>
      </w:r>
      <w:r w:rsidR="00DB611E" w:rsidRPr="008C5A68">
        <w:rPr>
          <w:color w:val="808080" w:themeColor="background1" w:themeShade="80"/>
          <w:sz w:val="24"/>
          <w:szCs w:val="24"/>
        </w:rPr>
        <w:t>document</w:t>
      </w:r>
      <w:r w:rsidR="00A27945" w:rsidRPr="008C5A68">
        <w:rPr>
          <w:color w:val="808080" w:themeColor="background1" w:themeShade="80"/>
          <w:sz w:val="24"/>
          <w:szCs w:val="24"/>
        </w:rPr>
        <w:t xml:space="preserve">. </w:t>
      </w:r>
      <w:r w:rsidRPr="008C5A68">
        <w:rPr>
          <w:color w:val="808080" w:themeColor="background1" w:themeShade="80"/>
          <w:sz w:val="24"/>
          <w:szCs w:val="24"/>
        </w:rPr>
        <w:t xml:space="preserve">These reports must be an accurate reflection of the session and have a standard format to help with </w:t>
      </w:r>
      <w:r w:rsidR="00DB611E" w:rsidRPr="008C5A68">
        <w:rPr>
          <w:color w:val="808080" w:themeColor="background1" w:themeShade="80"/>
          <w:sz w:val="24"/>
          <w:szCs w:val="24"/>
        </w:rPr>
        <w:t>the quality of feedback.</w:t>
      </w:r>
      <w:r w:rsidRPr="008C5A68">
        <w:rPr>
          <w:color w:val="808080" w:themeColor="background1" w:themeShade="80"/>
          <w:sz w:val="24"/>
          <w:szCs w:val="24"/>
        </w:rPr>
        <w:t xml:space="preserve"> Training on completion of reports is provided to tutors at induction, see </w:t>
      </w:r>
      <w:r w:rsidR="00A27945" w:rsidRPr="008C5A68">
        <w:rPr>
          <w:color w:val="808080" w:themeColor="background1" w:themeShade="80"/>
          <w:sz w:val="24"/>
          <w:szCs w:val="24"/>
        </w:rPr>
        <w:t>R</w:t>
      </w:r>
      <w:r w:rsidRPr="008C5A68">
        <w:rPr>
          <w:color w:val="808080" w:themeColor="background1" w:themeShade="80"/>
          <w:sz w:val="24"/>
          <w:szCs w:val="24"/>
        </w:rPr>
        <w:t>ecruitment policy</w:t>
      </w:r>
      <w:r w:rsidR="00DB611E" w:rsidRPr="008C5A68">
        <w:rPr>
          <w:color w:val="808080" w:themeColor="background1" w:themeShade="80"/>
          <w:sz w:val="24"/>
          <w:szCs w:val="24"/>
        </w:rPr>
        <w:t xml:space="preserve"> document</w:t>
      </w:r>
      <w:r w:rsidRPr="008C5A68">
        <w:rPr>
          <w:color w:val="808080" w:themeColor="background1" w:themeShade="80"/>
          <w:sz w:val="24"/>
          <w:szCs w:val="24"/>
        </w:rPr>
        <w:t>. A</w:t>
      </w:r>
      <w:r w:rsidR="00510526" w:rsidRPr="008C5A68">
        <w:rPr>
          <w:color w:val="808080" w:themeColor="background1" w:themeShade="80"/>
          <w:sz w:val="24"/>
          <w:szCs w:val="24"/>
        </w:rPr>
        <w:t>ll re</w:t>
      </w:r>
      <w:r w:rsidRPr="008C5A68">
        <w:rPr>
          <w:color w:val="808080" w:themeColor="background1" w:themeShade="80"/>
          <w:sz w:val="24"/>
          <w:szCs w:val="24"/>
        </w:rPr>
        <w:t>ports</w:t>
      </w:r>
      <w:r w:rsidR="00510526" w:rsidRPr="008C5A68">
        <w:rPr>
          <w:color w:val="808080" w:themeColor="background1" w:themeShade="80"/>
          <w:sz w:val="24"/>
          <w:szCs w:val="24"/>
        </w:rPr>
        <w:t xml:space="preserve"> are signed and dated by the person who makes them</w:t>
      </w:r>
      <w:r w:rsidRPr="008C5A68">
        <w:rPr>
          <w:color w:val="808080" w:themeColor="background1" w:themeShade="80"/>
          <w:sz w:val="24"/>
          <w:szCs w:val="24"/>
        </w:rPr>
        <w:t>.</w:t>
      </w:r>
    </w:p>
    <w:p w14:paraId="09BA355E" w14:textId="479DFF89" w:rsidR="00E90C26" w:rsidRDefault="00E90C26" w:rsidP="00510526">
      <w:pPr>
        <w:spacing w:after="0"/>
        <w:rPr>
          <w:color w:val="808080" w:themeColor="background1" w:themeShade="80"/>
          <w:sz w:val="24"/>
          <w:szCs w:val="24"/>
        </w:rPr>
      </w:pPr>
    </w:p>
    <w:p w14:paraId="136100F1" w14:textId="59BF8D9F" w:rsidR="00E90C26" w:rsidRPr="008C5A68" w:rsidRDefault="00E90C26" w:rsidP="00510526">
      <w:pPr>
        <w:spacing w:after="0"/>
        <w:rPr>
          <w:color w:val="A59560"/>
          <w:sz w:val="24"/>
          <w:szCs w:val="24"/>
        </w:rPr>
      </w:pPr>
      <w:r w:rsidRPr="008C5A68">
        <w:rPr>
          <w:color w:val="A59560"/>
          <w:sz w:val="24"/>
          <w:szCs w:val="24"/>
        </w:rPr>
        <w:t>Tutor performance reviews</w:t>
      </w:r>
    </w:p>
    <w:p w14:paraId="2C9B5A15" w14:textId="3B745DED" w:rsidR="00510526" w:rsidRPr="008C5A68" w:rsidRDefault="00E90C26" w:rsidP="00510526">
      <w:pPr>
        <w:spacing w:after="0"/>
        <w:rPr>
          <w:color w:val="808080" w:themeColor="background1" w:themeShade="80"/>
          <w:sz w:val="24"/>
          <w:szCs w:val="24"/>
        </w:rPr>
      </w:pPr>
      <w:bookmarkStart w:id="6" w:name="_Hlk47557683"/>
      <w:r>
        <w:rPr>
          <w:color w:val="808080" w:themeColor="background1" w:themeShade="80"/>
          <w:sz w:val="24"/>
          <w:szCs w:val="24"/>
        </w:rPr>
        <w:t>To ensure a continual quality tutoring service, Appla management regularly review tutor performance, see the Progress policy</w:t>
      </w:r>
      <w:r w:rsidR="00DB611E">
        <w:rPr>
          <w:color w:val="808080" w:themeColor="background1" w:themeShade="80"/>
          <w:sz w:val="24"/>
          <w:szCs w:val="24"/>
        </w:rPr>
        <w:t xml:space="preserve"> </w:t>
      </w:r>
      <w:r w:rsidR="00DB611E" w:rsidRPr="008C5A68">
        <w:rPr>
          <w:color w:val="808080" w:themeColor="background1" w:themeShade="80"/>
          <w:sz w:val="24"/>
          <w:szCs w:val="24"/>
        </w:rPr>
        <w:t>document</w:t>
      </w:r>
      <w:r w:rsidRPr="008C5A68">
        <w:rPr>
          <w:color w:val="808080" w:themeColor="background1" w:themeShade="80"/>
          <w:sz w:val="24"/>
          <w:szCs w:val="24"/>
        </w:rPr>
        <w:t xml:space="preserve">. This is facilitated by monitoring student progress reports </w:t>
      </w:r>
      <w:r w:rsidR="001525EC" w:rsidRPr="008C5A68">
        <w:rPr>
          <w:color w:val="808080" w:themeColor="background1" w:themeShade="80"/>
          <w:sz w:val="24"/>
          <w:szCs w:val="24"/>
        </w:rPr>
        <w:t>and</w:t>
      </w:r>
      <w:r w:rsidRPr="008C5A68">
        <w:rPr>
          <w:color w:val="808080" w:themeColor="background1" w:themeShade="80"/>
          <w:sz w:val="24"/>
          <w:szCs w:val="24"/>
        </w:rPr>
        <w:t xml:space="preserve"> feedback from </w:t>
      </w:r>
      <w:r w:rsidR="001525EC" w:rsidRPr="008C5A68">
        <w:rPr>
          <w:color w:val="808080" w:themeColor="background1" w:themeShade="80"/>
          <w:sz w:val="24"/>
          <w:szCs w:val="24"/>
        </w:rPr>
        <w:t>school contracts and students</w:t>
      </w:r>
      <w:r w:rsidR="00DB611E" w:rsidRPr="008C5A68">
        <w:rPr>
          <w:color w:val="808080" w:themeColor="background1" w:themeShade="80"/>
          <w:sz w:val="24"/>
          <w:szCs w:val="24"/>
        </w:rPr>
        <w:t xml:space="preserve"> as well as spot checks/observations by senior tutors.</w:t>
      </w:r>
      <w:r w:rsidR="001525EC" w:rsidRPr="008C5A68">
        <w:rPr>
          <w:color w:val="808080" w:themeColor="background1" w:themeShade="80"/>
          <w:sz w:val="24"/>
          <w:szCs w:val="24"/>
        </w:rPr>
        <w:t xml:space="preserve"> These records are kept in personnel files in the </w:t>
      </w:r>
      <w:r w:rsidR="00665108" w:rsidRPr="008C5A68">
        <w:rPr>
          <w:color w:val="808080" w:themeColor="background1" w:themeShade="80"/>
          <w:sz w:val="24"/>
          <w:szCs w:val="24"/>
        </w:rPr>
        <w:t xml:space="preserve">Appla tuition’s </w:t>
      </w:r>
      <w:r w:rsidR="001525EC" w:rsidRPr="008C5A68">
        <w:rPr>
          <w:color w:val="808080" w:themeColor="background1" w:themeShade="80"/>
          <w:sz w:val="24"/>
          <w:szCs w:val="24"/>
        </w:rPr>
        <w:t>office.</w:t>
      </w:r>
    </w:p>
    <w:p w14:paraId="29BD1884" w14:textId="77777777" w:rsidR="001525EC" w:rsidRPr="00E90C26" w:rsidRDefault="001525EC" w:rsidP="00510526">
      <w:pPr>
        <w:spacing w:after="0"/>
        <w:rPr>
          <w:color w:val="808080" w:themeColor="background1" w:themeShade="80"/>
          <w:sz w:val="24"/>
          <w:szCs w:val="24"/>
        </w:rPr>
      </w:pPr>
    </w:p>
    <w:p w14:paraId="732DF1B9" w14:textId="611AE420" w:rsidR="00510526" w:rsidRPr="008C5A68" w:rsidRDefault="001525EC" w:rsidP="00510526">
      <w:pPr>
        <w:spacing w:after="0"/>
        <w:rPr>
          <w:color w:val="A59560"/>
          <w:sz w:val="28"/>
          <w:szCs w:val="28"/>
        </w:rPr>
      </w:pPr>
      <w:bookmarkStart w:id="7" w:name="_Hlk47846010"/>
      <w:bookmarkEnd w:id="6"/>
      <w:r w:rsidRPr="008C5A68">
        <w:rPr>
          <w:color w:val="A59560"/>
          <w:sz w:val="28"/>
          <w:szCs w:val="28"/>
        </w:rPr>
        <w:t>Security of Information</w:t>
      </w:r>
    </w:p>
    <w:p w14:paraId="5FAE9197" w14:textId="1FC3CC9B" w:rsidR="000E4AAE" w:rsidRDefault="000E4AAE" w:rsidP="00510526">
      <w:pPr>
        <w:spacing w:after="0"/>
        <w:rPr>
          <w:color w:val="808080" w:themeColor="background1" w:themeShade="80"/>
          <w:sz w:val="24"/>
          <w:szCs w:val="24"/>
        </w:rPr>
      </w:pPr>
      <w:r>
        <w:rPr>
          <w:color w:val="808080" w:themeColor="background1" w:themeShade="80"/>
          <w:sz w:val="24"/>
          <w:szCs w:val="24"/>
        </w:rPr>
        <w:t xml:space="preserve">Hard copies of records including personal information are kept </w:t>
      </w:r>
      <w:r w:rsidR="00665108">
        <w:rPr>
          <w:color w:val="808080" w:themeColor="background1" w:themeShade="80"/>
          <w:sz w:val="24"/>
          <w:szCs w:val="24"/>
        </w:rPr>
        <w:t xml:space="preserve">safely </w:t>
      </w:r>
      <w:r>
        <w:rPr>
          <w:color w:val="808080" w:themeColor="background1" w:themeShade="80"/>
          <w:sz w:val="24"/>
          <w:szCs w:val="24"/>
        </w:rPr>
        <w:t>in a filing cabinet in the Appla tuition office.</w:t>
      </w:r>
      <w:r w:rsidR="0017666F">
        <w:rPr>
          <w:color w:val="808080" w:themeColor="background1" w:themeShade="80"/>
          <w:sz w:val="24"/>
          <w:szCs w:val="24"/>
        </w:rPr>
        <w:t xml:space="preserve"> The office is in a secure, well maintained building.</w:t>
      </w:r>
      <w:r>
        <w:rPr>
          <w:color w:val="808080" w:themeColor="background1" w:themeShade="80"/>
          <w:sz w:val="24"/>
          <w:szCs w:val="24"/>
        </w:rPr>
        <w:t xml:space="preserve"> Only the </w:t>
      </w:r>
      <w:r w:rsidR="0017666F">
        <w:rPr>
          <w:color w:val="808080" w:themeColor="background1" w:themeShade="80"/>
          <w:sz w:val="24"/>
          <w:szCs w:val="24"/>
        </w:rPr>
        <w:t>Appla tuition management</w:t>
      </w:r>
      <w:r>
        <w:rPr>
          <w:color w:val="808080" w:themeColor="background1" w:themeShade="80"/>
          <w:sz w:val="24"/>
          <w:szCs w:val="24"/>
        </w:rPr>
        <w:t xml:space="preserve"> team have access to this </w:t>
      </w:r>
      <w:r w:rsidR="0017666F">
        <w:rPr>
          <w:color w:val="808080" w:themeColor="background1" w:themeShade="80"/>
          <w:sz w:val="24"/>
          <w:szCs w:val="24"/>
        </w:rPr>
        <w:t>office</w:t>
      </w:r>
      <w:r>
        <w:rPr>
          <w:color w:val="808080" w:themeColor="background1" w:themeShade="80"/>
          <w:sz w:val="24"/>
          <w:szCs w:val="24"/>
        </w:rPr>
        <w:t>.</w:t>
      </w:r>
    </w:p>
    <w:p w14:paraId="61A27D0E" w14:textId="5404ADFD" w:rsidR="0017666F" w:rsidRPr="00A52FBC" w:rsidRDefault="00A56954" w:rsidP="00510526">
      <w:pPr>
        <w:spacing w:after="0"/>
        <w:rPr>
          <w:color w:val="7030A0"/>
          <w:sz w:val="24"/>
          <w:szCs w:val="24"/>
        </w:rPr>
      </w:pPr>
      <w:r>
        <w:rPr>
          <w:color w:val="808080" w:themeColor="background1" w:themeShade="80"/>
          <w:sz w:val="24"/>
          <w:szCs w:val="24"/>
        </w:rPr>
        <w:t>E</w:t>
      </w:r>
      <w:r w:rsidR="0017666F">
        <w:rPr>
          <w:color w:val="808080" w:themeColor="background1" w:themeShade="80"/>
          <w:sz w:val="24"/>
          <w:szCs w:val="24"/>
        </w:rPr>
        <w:t xml:space="preserve">lectronic records </w:t>
      </w:r>
      <w:r>
        <w:rPr>
          <w:color w:val="808080" w:themeColor="background1" w:themeShade="80"/>
          <w:sz w:val="24"/>
          <w:szCs w:val="24"/>
        </w:rPr>
        <w:t xml:space="preserve">are protected using encryption. Access to these records is limited to </w:t>
      </w:r>
      <w:r w:rsidRPr="00A56954">
        <w:rPr>
          <w:color w:val="808080" w:themeColor="background1" w:themeShade="80"/>
          <w:sz w:val="24"/>
          <w:szCs w:val="24"/>
        </w:rPr>
        <w:t>the Appla tuition management team only</w:t>
      </w:r>
      <w:r w:rsidR="00A27945">
        <w:rPr>
          <w:color w:val="808080" w:themeColor="background1" w:themeShade="80"/>
          <w:sz w:val="24"/>
          <w:szCs w:val="24"/>
        </w:rPr>
        <w:t>,</w:t>
      </w:r>
      <w:r>
        <w:rPr>
          <w:color w:val="808080" w:themeColor="background1" w:themeShade="80"/>
          <w:sz w:val="24"/>
          <w:szCs w:val="24"/>
        </w:rPr>
        <w:t xml:space="preserve"> </w:t>
      </w:r>
      <w:r w:rsidRPr="008C5A68">
        <w:rPr>
          <w:color w:val="808080" w:themeColor="background1" w:themeShade="80"/>
          <w:sz w:val="24"/>
          <w:szCs w:val="24"/>
        </w:rPr>
        <w:t>by means of</w:t>
      </w:r>
      <w:r w:rsidR="0017666F" w:rsidRPr="008C5A68">
        <w:rPr>
          <w:color w:val="808080" w:themeColor="background1" w:themeShade="80"/>
          <w:sz w:val="24"/>
          <w:szCs w:val="24"/>
        </w:rPr>
        <w:t xml:space="preserve"> usernames and passwords</w:t>
      </w:r>
      <w:r w:rsidRPr="008C5A68">
        <w:rPr>
          <w:color w:val="808080" w:themeColor="background1" w:themeShade="80"/>
          <w:sz w:val="24"/>
          <w:szCs w:val="24"/>
        </w:rPr>
        <w:t>.</w:t>
      </w:r>
      <w:r w:rsidR="00A52FBC" w:rsidRPr="008C5A68">
        <w:rPr>
          <w:color w:val="808080" w:themeColor="background1" w:themeShade="80"/>
          <w:sz w:val="24"/>
          <w:szCs w:val="24"/>
        </w:rPr>
        <w:t xml:space="preserve"> Electronic information is backed up by cloud storage.</w:t>
      </w:r>
    </w:p>
    <w:bookmarkEnd w:id="7"/>
    <w:p w14:paraId="5A794100" w14:textId="78BF91A9" w:rsidR="001525EC" w:rsidRDefault="001525EC" w:rsidP="00DB1A10">
      <w:pPr>
        <w:pStyle w:val="ListParagraph"/>
        <w:spacing w:after="0"/>
        <w:rPr>
          <w:sz w:val="24"/>
          <w:szCs w:val="24"/>
        </w:rPr>
      </w:pPr>
    </w:p>
    <w:p w14:paraId="2589E686" w14:textId="1DC0880D" w:rsidR="001525EC" w:rsidRPr="008C5A68" w:rsidRDefault="001525EC" w:rsidP="001525EC">
      <w:pPr>
        <w:spacing w:after="0"/>
        <w:rPr>
          <w:color w:val="A59560"/>
          <w:sz w:val="28"/>
          <w:szCs w:val="28"/>
        </w:rPr>
      </w:pPr>
      <w:r w:rsidRPr="008C5A68">
        <w:rPr>
          <w:color w:val="A59560"/>
          <w:sz w:val="28"/>
          <w:szCs w:val="28"/>
        </w:rPr>
        <w:t xml:space="preserve"> Disposal of Records</w:t>
      </w:r>
    </w:p>
    <w:p w14:paraId="6843F97A" w14:textId="1BF319DC" w:rsidR="001525EC" w:rsidRPr="0017666F" w:rsidRDefault="0017666F" w:rsidP="0017666F">
      <w:pPr>
        <w:spacing w:after="0"/>
        <w:rPr>
          <w:color w:val="808080" w:themeColor="background1" w:themeShade="80"/>
          <w:sz w:val="24"/>
          <w:szCs w:val="24"/>
        </w:rPr>
      </w:pPr>
      <w:r>
        <w:rPr>
          <w:color w:val="808080" w:themeColor="background1" w:themeShade="80"/>
          <w:sz w:val="24"/>
          <w:szCs w:val="24"/>
        </w:rPr>
        <w:t>Once records have reached the storage limit (</w:t>
      </w:r>
      <w:r w:rsidRPr="00A27945">
        <w:rPr>
          <w:i/>
          <w:iCs/>
          <w:color w:val="808080" w:themeColor="background1" w:themeShade="80"/>
          <w:sz w:val="24"/>
          <w:szCs w:val="24"/>
        </w:rPr>
        <w:t>see appendix I</w:t>
      </w:r>
      <w:r>
        <w:rPr>
          <w:color w:val="808080" w:themeColor="background1" w:themeShade="80"/>
          <w:sz w:val="24"/>
          <w:szCs w:val="24"/>
        </w:rPr>
        <w:t>), they are destroyed</w:t>
      </w:r>
      <w:r w:rsidR="00665108">
        <w:rPr>
          <w:color w:val="808080" w:themeColor="background1" w:themeShade="80"/>
          <w:sz w:val="24"/>
          <w:szCs w:val="24"/>
        </w:rPr>
        <w:t xml:space="preserve">. Hard copies are shredded or burnt, and electronic </w:t>
      </w:r>
      <w:r w:rsidR="004B6484">
        <w:rPr>
          <w:color w:val="808080" w:themeColor="background1" w:themeShade="80"/>
          <w:sz w:val="24"/>
          <w:szCs w:val="24"/>
        </w:rPr>
        <w:t>records</w:t>
      </w:r>
      <w:r w:rsidR="00665108">
        <w:rPr>
          <w:color w:val="808080" w:themeColor="background1" w:themeShade="80"/>
          <w:sz w:val="24"/>
          <w:szCs w:val="24"/>
        </w:rPr>
        <w:t xml:space="preserve"> are </w:t>
      </w:r>
      <w:r w:rsidR="009E1E31">
        <w:rPr>
          <w:color w:val="808080" w:themeColor="background1" w:themeShade="80"/>
          <w:sz w:val="24"/>
          <w:szCs w:val="24"/>
        </w:rPr>
        <w:t>deleted from the computer database.</w:t>
      </w:r>
      <w:r w:rsidR="009E1E31" w:rsidRPr="009E1E31">
        <w:rPr>
          <w:color w:val="808080" w:themeColor="background1" w:themeShade="80"/>
          <w:sz w:val="24"/>
          <w:szCs w:val="24"/>
        </w:rPr>
        <w:t xml:space="preserve"> However, they continue to be stored and specialised software can recover the files. If the computer containing the records is to be disposed </w:t>
      </w:r>
      <w:r w:rsidR="00A27945" w:rsidRPr="009E1E31">
        <w:rPr>
          <w:color w:val="808080" w:themeColor="background1" w:themeShade="80"/>
          <w:sz w:val="24"/>
          <w:szCs w:val="24"/>
        </w:rPr>
        <w:t>of</w:t>
      </w:r>
      <w:r w:rsidR="00A27945">
        <w:rPr>
          <w:color w:val="808080" w:themeColor="background1" w:themeShade="80"/>
          <w:sz w:val="24"/>
          <w:szCs w:val="24"/>
        </w:rPr>
        <w:t xml:space="preserve">, </w:t>
      </w:r>
      <w:r w:rsidR="00A27945" w:rsidRPr="009E1E31">
        <w:rPr>
          <w:color w:val="808080" w:themeColor="background1" w:themeShade="80"/>
          <w:sz w:val="24"/>
          <w:szCs w:val="24"/>
        </w:rPr>
        <w:t>Appla</w:t>
      </w:r>
      <w:r w:rsidR="004B6484">
        <w:rPr>
          <w:color w:val="808080" w:themeColor="background1" w:themeShade="80"/>
          <w:sz w:val="24"/>
          <w:szCs w:val="24"/>
        </w:rPr>
        <w:t xml:space="preserve"> tuition will</w:t>
      </w:r>
      <w:r w:rsidR="009E1E31" w:rsidRPr="009E1E31">
        <w:rPr>
          <w:color w:val="808080" w:themeColor="background1" w:themeShade="80"/>
          <w:sz w:val="24"/>
          <w:szCs w:val="24"/>
        </w:rPr>
        <w:t xml:space="preserve"> physically damage the data disk.</w:t>
      </w:r>
    </w:p>
    <w:p w14:paraId="456C220A" w14:textId="4C2A985F" w:rsidR="0055194B" w:rsidRPr="00665108" w:rsidRDefault="0055194B" w:rsidP="00665108">
      <w:pPr>
        <w:spacing w:after="0"/>
        <w:rPr>
          <w:color w:val="CC9900"/>
          <w:sz w:val="24"/>
          <w:szCs w:val="24"/>
        </w:rPr>
      </w:pPr>
    </w:p>
    <w:p w14:paraId="6C1A28C1" w14:textId="7D29E5AB" w:rsidR="001362A1" w:rsidRDefault="001362A1" w:rsidP="006C35D8">
      <w:pPr>
        <w:spacing w:after="60"/>
        <w:rPr>
          <w:color w:val="CC9900"/>
          <w:sz w:val="24"/>
          <w:szCs w:val="24"/>
        </w:rPr>
      </w:pPr>
    </w:p>
    <w:p w14:paraId="4B5CBF44" w14:textId="4D60917C" w:rsidR="00A56954" w:rsidRDefault="00A56954" w:rsidP="006C35D8">
      <w:pPr>
        <w:spacing w:after="60"/>
        <w:rPr>
          <w:color w:val="CC9900"/>
          <w:sz w:val="24"/>
          <w:szCs w:val="24"/>
        </w:rPr>
      </w:pPr>
    </w:p>
    <w:p w14:paraId="0CBA222F" w14:textId="5BBE1A46" w:rsidR="00A52FBC" w:rsidRDefault="00A52FBC" w:rsidP="006C35D8">
      <w:pPr>
        <w:spacing w:after="60"/>
        <w:rPr>
          <w:color w:val="CC9900"/>
          <w:sz w:val="24"/>
          <w:szCs w:val="24"/>
        </w:rPr>
      </w:pPr>
    </w:p>
    <w:p w14:paraId="2702C7EC" w14:textId="30BC7011" w:rsidR="00A52FBC" w:rsidRDefault="00A52FBC" w:rsidP="006C35D8">
      <w:pPr>
        <w:spacing w:after="60"/>
        <w:rPr>
          <w:color w:val="CC9900"/>
          <w:sz w:val="24"/>
          <w:szCs w:val="24"/>
        </w:rPr>
      </w:pPr>
    </w:p>
    <w:p w14:paraId="48241304" w14:textId="2AFA6E4D" w:rsidR="00A52FBC" w:rsidRDefault="00A52FBC" w:rsidP="006C35D8">
      <w:pPr>
        <w:spacing w:after="60"/>
        <w:rPr>
          <w:color w:val="CC9900"/>
          <w:sz w:val="24"/>
          <w:szCs w:val="24"/>
        </w:rPr>
      </w:pPr>
    </w:p>
    <w:p w14:paraId="64663E63" w14:textId="41744191" w:rsidR="00A52FBC" w:rsidRDefault="00A52FBC" w:rsidP="006C35D8">
      <w:pPr>
        <w:spacing w:after="60"/>
        <w:rPr>
          <w:color w:val="CC9900"/>
          <w:sz w:val="24"/>
          <w:szCs w:val="24"/>
        </w:rPr>
      </w:pPr>
    </w:p>
    <w:p w14:paraId="24043D35" w14:textId="77777777" w:rsidR="00A52FBC" w:rsidRDefault="00A52FBC" w:rsidP="006C35D8">
      <w:pPr>
        <w:spacing w:after="60"/>
        <w:rPr>
          <w:color w:val="CC9900"/>
          <w:sz w:val="24"/>
          <w:szCs w:val="24"/>
        </w:rPr>
      </w:pPr>
    </w:p>
    <w:p w14:paraId="03E83E23" w14:textId="7FA47D22" w:rsidR="00A56954" w:rsidRDefault="00A56954" w:rsidP="006C35D8">
      <w:pPr>
        <w:spacing w:after="60"/>
        <w:rPr>
          <w:color w:val="CC9900"/>
          <w:sz w:val="24"/>
          <w:szCs w:val="24"/>
        </w:rPr>
      </w:pPr>
    </w:p>
    <w:p w14:paraId="5F0FBD59" w14:textId="77777777" w:rsidR="00A56954" w:rsidRDefault="00A56954" w:rsidP="006C35D8">
      <w:pPr>
        <w:spacing w:after="60"/>
        <w:rPr>
          <w:color w:val="CC9900"/>
          <w:sz w:val="24"/>
          <w:szCs w:val="24"/>
        </w:rPr>
      </w:pPr>
    </w:p>
    <w:p w14:paraId="6A109006" w14:textId="429A5957" w:rsidR="001362A1" w:rsidRPr="000E4AAE" w:rsidRDefault="001362A1" w:rsidP="006C35D8">
      <w:pPr>
        <w:spacing w:after="60"/>
        <w:rPr>
          <w:color w:val="808080" w:themeColor="background1" w:themeShade="80"/>
          <w:sz w:val="24"/>
          <w:szCs w:val="24"/>
        </w:rPr>
      </w:pPr>
      <w:r w:rsidRPr="000E4AAE">
        <w:rPr>
          <w:color w:val="808080" w:themeColor="background1" w:themeShade="80"/>
          <w:sz w:val="24"/>
          <w:szCs w:val="24"/>
        </w:rPr>
        <w:lastRenderedPageBreak/>
        <w:t>Appendix I: Record retention storage limits</w:t>
      </w:r>
    </w:p>
    <w:tbl>
      <w:tblPr>
        <w:tblStyle w:val="TableGrid"/>
        <w:tblW w:w="0" w:type="auto"/>
        <w:tblLook w:val="04A0" w:firstRow="1" w:lastRow="0" w:firstColumn="1" w:lastColumn="0" w:noHBand="0" w:noVBand="1"/>
      </w:tblPr>
      <w:tblGrid>
        <w:gridCol w:w="4491"/>
        <w:gridCol w:w="1183"/>
        <w:gridCol w:w="2180"/>
        <w:gridCol w:w="1162"/>
      </w:tblGrid>
      <w:tr w:rsidR="000E4AAE" w:rsidRPr="000E4AAE" w14:paraId="1DB02AD0" w14:textId="77777777" w:rsidTr="000E4AAE">
        <w:tc>
          <w:tcPr>
            <w:tcW w:w="4531" w:type="dxa"/>
          </w:tcPr>
          <w:p w14:paraId="6EBC9A82" w14:textId="58941C20"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Record Type</w:t>
            </w:r>
          </w:p>
        </w:tc>
        <w:tc>
          <w:tcPr>
            <w:tcW w:w="1134" w:type="dxa"/>
          </w:tcPr>
          <w:p w14:paraId="455385A8" w14:textId="77777777" w:rsidR="000E4AAE" w:rsidRPr="000E4AAE" w:rsidRDefault="000E4AAE" w:rsidP="006C35D8">
            <w:pPr>
              <w:spacing w:after="60"/>
              <w:rPr>
                <w:color w:val="808080" w:themeColor="background1" w:themeShade="80"/>
                <w:sz w:val="24"/>
                <w:szCs w:val="24"/>
              </w:rPr>
            </w:pPr>
            <w:r w:rsidRPr="000E4AAE">
              <w:rPr>
                <w:color w:val="808080" w:themeColor="background1" w:themeShade="80"/>
                <w:sz w:val="24"/>
                <w:szCs w:val="24"/>
              </w:rPr>
              <w:t>Paper/</w:t>
            </w:r>
          </w:p>
          <w:p w14:paraId="486CC085" w14:textId="7E776465" w:rsidR="00802675" w:rsidRPr="000E4AAE" w:rsidRDefault="000E4AAE" w:rsidP="006C35D8">
            <w:pPr>
              <w:spacing w:after="60"/>
              <w:rPr>
                <w:color w:val="808080" w:themeColor="background1" w:themeShade="80"/>
                <w:sz w:val="24"/>
                <w:szCs w:val="24"/>
              </w:rPr>
            </w:pPr>
            <w:r w:rsidRPr="000E4AAE">
              <w:rPr>
                <w:color w:val="808080" w:themeColor="background1" w:themeShade="80"/>
                <w:sz w:val="24"/>
                <w:szCs w:val="24"/>
              </w:rPr>
              <w:t>Electronic</w:t>
            </w:r>
          </w:p>
        </w:tc>
        <w:tc>
          <w:tcPr>
            <w:tcW w:w="2189" w:type="dxa"/>
          </w:tcPr>
          <w:p w14:paraId="54805B38" w14:textId="13D40912"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Storage limit</w:t>
            </w:r>
          </w:p>
        </w:tc>
        <w:tc>
          <w:tcPr>
            <w:tcW w:w="1162" w:type="dxa"/>
          </w:tcPr>
          <w:p w14:paraId="5B38660F" w14:textId="303B4763"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reference</w:t>
            </w:r>
          </w:p>
        </w:tc>
      </w:tr>
      <w:tr w:rsidR="000E4AAE" w:rsidRPr="000E4AAE" w14:paraId="47A404A1" w14:textId="77777777" w:rsidTr="000E4AAE">
        <w:tc>
          <w:tcPr>
            <w:tcW w:w="4531" w:type="dxa"/>
          </w:tcPr>
          <w:p w14:paraId="7F5CF543" w14:textId="7932F89E"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Incorporated documents: e.g. certificate of incorporation</w:t>
            </w:r>
          </w:p>
        </w:tc>
        <w:tc>
          <w:tcPr>
            <w:tcW w:w="1134" w:type="dxa"/>
          </w:tcPr>
          <w:p w14:paraId="2AABFBDE" w14:textId="4C2FFB0B"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P</w:t>
            </w:r>
          </w:p>
        </w:tc>
        <w:tc>
          <w:tcPr>
            <w:tcW w:w="2189" w:type="dxa"/>
          </w:tcPr>
          <w:p w14:paraId="2C3A058D" w14:textId="7CC19CDE"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 xml:space="preserve">Permanently </w:t>
            </w:r>
          </w:p>
        </w:tc>
        <w:tc>
          <w:tcPr>
            <w:tcW w:w="1162" w:type="dxa"/>
          </w:tcPr>
          <w:p w14:paraId="48F3AF97" w14:textId="0C6FA0BE"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GOV.UK</w:t>
            </w:r>
          </w:p>
        </w:tc>
      </w:tr>
      <w:tr w:rsidR="000E4AAE" w:rsidRPr="000E4AAE" w14:paraId="3C004F5F" w14:textId="77777777" w:rsidTr="000E4AAE">
        <w:tc>
          <w:tcPr>
            <w:tcW w:w="4531" w:type="dxa"/>
          </w:tcPr>
          <w:p w14:paraId="7A5266FB" w14:textId="09574AB5"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Financial and accounting Records</w:t>
            </w:r>
          </w:p>
        </w:tc>
        <w:tc>
          <w:tcPr>
            <w:tcW w:w="1134" w:type="dxa"/>
          </w:tcPr>
          <w:p w14:paraId="0EC027B6" w14:textId="67BEABFC"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E</w:t>
            </w:r>
          </w:p>
        </w:tc>
        <w:tc>
          <w:tcPr>
            <w:tcW w:w="2189" w:type="dxa"/>
          </w:tcPr>
          <w:p w14:paraId="4645AADD" w14:textId="22EA3A02"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6 years from the end of the last company financial year they relate to</w:t>
            </w:r>
          </w:p>
        </w:tc>
        <w:tc>
          <w:tcPr>
            <w:tcW w:w="1162" w:type="dxa"/>
          </w:tcPr>
          <w:p w14:paraId="79B8A78A" w14:textId="710094D3"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HMRC</w:t>
            </w:r>
          </w:p>
        </w:tc>
      </w:tr>
      <w:tr w:rsidR="000E4AAE" w:rsidRPr="000E4AAE" w14:paraId="6D32000E" w14:textId="77777777" w:rsidTr="000E4AAE">
        <w:tc>
          <w:tcPr>
            <w:tcW w:w="4531" w:type="dxa"/>
          </w:tcPr>
          <w:p w14:paraId="066B9197" w14:textId="67DE76C6"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 xml:space="preserve"> Personnel Files and Training Records: </w:t>
            </w:r>
          </w:p>
        </w:tc>
        <w:tc>
          <w:tcPr>
            <w:tcW w:w="1134" w:type="dxa"/>
          </w:tcPr>
          <w:p w14:paraId="71CFF252" w14:textId="18D8DE55"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P</w:t>
            </w:r>
          </w:p>
        </w:tc>
        <w:tc>
          <w:tcPr>
            <w:tcW w:w="2189" w:type="dxa"/>
          </w:tcPr>
          <w:p w14:paraId="67BCF351" w14:textId="7CC02171"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6 years from the end of employment.</w:t>
            </w:r>
          </w:p>
        </w:tc>
        <w:tc>
          <w:tcPr>
            <w:tcW w:w="1162" w:type="dxa"/>
          </w:tcPr>
          <w:p w14:paraId="56CF63BC" w14:textId="1869DFC2"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GOV.UK</w:t>
            </w:r>
          </w:p>
        </w:tc>
      </w:tr>
      <w:tr w:rsidR="000E4AAE" w:rsidRPr="000E4AAE" w14:paraId="51A4468E" w14:textId="77777777" w:rsidTr="000E4AAE">
        <w:tc>
          <w:tcPr>
            <w:tcW w:w="4531" w:type="dxa"/>
          </w:tcPr>
          <w:p w14:paraId="32391458" w14:textId="33F251CA" w:rsidR="00802675" w:rsidRPr="000E4AAE" w:rsidRDefault="00A52FBC" w:rsidP="006C35D8">
            <w:pPr>
              <w:spacing w:after="60"/>
              <w:rPr>
                <w:color w:val="808080" w:themeColor="background1" w:themeShade="80"/>
                <w:sz w:val="24"/>
                <w:szCs w:val="24"/>
              </w:rPr>
            </w:pPr>
            <w:r>
              <w:rPr>
                <w:color w:val="808080" w:themeColor="background1" w:themeShade="80"/>
                <w:sz w:val="24"/>
                <w:szCs w:val="24"/>
              </w:rPr>
              <w:t>Agreements</w:t>
            </w:r>
            <w:r w:rsidR="00802675" w:rsidRPr="000E4AAE">
              <w:rPr>
                <w:color w:val="808080" w:themeColor="background1" w:themeShade="80"/>
                <w:sz w:val="24"/>
                <w:szCs w:val="24"/>
              </w:rPr>
              <w:t xml:space="preserve"> for services with schools</w:t>
            </w:r>
          </w:p>
        </w:tc>
        <w:tc>
          <w:tcPr>
            <w:tcW w:w="1134" w:type="dxa"/>
          </w:tcPr>
          <w:p w14:paraId="21478A21" w14:textId="52D6190D"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E</w:t>
            </w:r>
          </w:p>
        </w:tc>
        <w:tc>
          <w:tcPr>
            <w:tcW w:w="2189" w:type="dxa"/>
          </w:tcPr>
          <w:p w14:paraId="52CE462A" w14:textId="519020CF"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6 years from the end of the last company financial year they relate to</w:t>
            </w:r>
          </w:p>
        </w:tc>
        <w:tc>
          <w:tcPr>
            <w:tcW w:w="1162" w:type="dxa"/>
          </w:tcPr>
          <w:p w14:paraId="4E669D10" w14:textId="3E383598"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HMRC</w:t>
            </w:r>
          </w:p>
        </w:tc>
      </w:tr>
      <w:tr w:rsidR="000E4AAE" w:rsidRPr="000E4AAE" w14:paraId="377741B5" w14:textId="77777777" w:rsidTr="000E4AAE">
        <w:tc>
          <w:tcPr>
            <w:tcW w:w="4531" w:type="dxa"/>
          </w:tcPr>
          <w:p w14:paraId="263383F6" w14:textId="14A37E29"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 xml:space="preserve">Individual tutoring arrangements </w:t>
            </w:r>
          </w:p>
        </w:tc>
        <w:tc>
          <w:tcPr>
            <w:tcW w:w="1134" w:type="dxa"/>
          </w:tcPr>
          <w:p w14:paraId="7AECE58A" w14:textId="7A8BEE12"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E</w:t>
            </w:r>
          </w:p>
        </w:tc>
        <w:tc>
          <w:tcPr>
            <w:tcW w:w="2189" w:type="dxa"/>
          </w:tcPr>
          <w:p w14:paraId="215A4E0F" w14:textId="508AE12A"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One year after cessation</w:t>
            </w:r>
          </w:p>
        </w:tc>
        <w:tc>
          <w:tcPr>
            <w:tcW w:w="1162" w:type="dxa"/>
          </w:tcPr>
          <w:p w14:paraId="20715930" w14:textId="1A984C36" w:rsidR="00802675" w:rsidRPr="000E4AAE" w:rsidRDefault="00802675" w:rsidP="006C35D8">
            <w:pPr>
              <w:spacing w:after="60"/>
              <w:rPr>
                <w:color w:val="808080" w:themeColor="background1" w:themeShade="80"/>
                <w:sz w:val="24"/>
                <w:szCs w:val="24"/>
              </w:rPr>
            </w:pPr>
            <w:r w:rsidRPr="000E4AAE">
              <w:rPr>
                <w:color w:val="808080" w:themeColor="background1" w:themeShade="80"/>
                <w:sz w:val="24"/>
                <w:szCs w:val="24"/>
              </w:rPr>
              <w:t>GDPR</w:t>
            </w:r>
          </w:p>
        </w:tc>
      </w:tr>
      <w:tr w:rsidR="000E4AAE" w:rsidRPr="000E4AAE" w14:paraId="34921B0F" w14:textId="77777777" w:rsidTr="000E4AAE">
        <w:tc>
          <w:tcPr>
            <w:tcW w:w="4531" w:type="dxa"/>
          </w:tcPr>
          <w:p w14:paraId="75208A3A" w14:textId="23875842" w:rsidR="00802675" w:rsidRPr="000E4AAE" w:rsidRDefault="00CB49CD" w:rsidP="006C35D8">
            <w:pPr>
              <w:spacing w:after="60"/>
              <w:rPr>
                <w:color w:val="808080" w:themeColor="background1" w:themeShade="80"/>
                <w:sz w:val="24"/>
                <w:szCs w:val="24"/>
              </w:rPr>
            </w:pPr>
            <w:r w:rsidRPr="000E4AAE">
              <w:rPr>
                <w:color w:val="808080" w:themeColor="background1" w:themeShade="80"/>
                <w:sz w:val="24"/>
                <w:szCs w:val="24"/>
              </w:rPr>
              <w:t>Student records</w:t>
            </w:r>
          </w:p>
        </w:tc>
        <w:tc>
          <w:tcPr>
            <w:tcW w:w="1134" w:type="dxa"/>
          </w:tcPr>
          <w:p w14:paraId="3B0C8E79" w14:textId="79DFF20B" w:rsidR="00802675" w:rsidRPr="000E4AAE" w:rsidRDefault="00CB49CD" w:rsidP="006C35D8">
            <w:pPr>
              <w:spacing w:after="60"/>
              <w:rPr>
                <w:color w:val="808080" w:themeColor="background1" w:themeShade="80"/>
                <w:sz w:val="24"/>
                <w:szCs w:val="24"/>
              </w:rPr>
            </w:pPr>
            <w:r w:rsidRPr="000E4AAE">
              <w:rPr>
                <w:color w:val="808080" w:themeColor="background1" w:themeShade="80"/>
                <w:sz w:val="24"/>
                <w:szCs w:val="24"/>
              </w:rPr>
              <w:t>P</w:t>
            </w:r>
            <w:r w:rsidR="00A56954">
              <w:rPr>
                <w:color w:val="808080" w:themeColor="background1" w:themeShade="80"/>
                <w:sz w:val="24"/>
                <w:szCs w:val="24"/>
              </w:rPr>
              <w:t>/</w:t>
            </w:r>
            <w:r w:rsidRPr="000E4AAE">
              <w:rPr>
                <w:color w:val="808080" w:themeColor="background1" w:themeShade="80"/>
                <w:sz w:val="24"/>
                <w:szCs w:val="24"/>
              </w:rPr>
              <w:t xml:space="preserve"> E</w:t>
            </w:r>
          </w:p>
        </w:tc>
        <w:tc>
          <w:tcPr>
            <w:tcW w:w="2189" w:type="dxa"/>
          </w:tcPr>
          <w:p w14:paraId="7C63CC3A" w14:textId="5889EA66" w:rsidR="00802675" w:rsidRPr="000E4AAE" w:rsidRDefault="00CB49CD" w:rsidP="006C35D8">
            <w:pPr>
              <w:spacing w:after="60"/>
              <w:rPr>
                <w:color w:val="808080" w:themeColor="background1" w:themeShade="80"/>
                <w:sz w:val="24"/>
                <w:szCs w:val="24"/>
              </w:rPr>
            </w:pPr>
            <w:r w:rsidRPr="000E4AAE">
              <w:rPr>
                <w:color w:val="808080" w:themeColor="background1" w:themeShade="80"/>
                <w:sz w:val="24"/>
                <w:szCs w:val="24"/>
              </w:rPr>
              <w:t>One year after cessation</w:t>
            </w:r>
          </w:p>
        </w:tc>
        <w:tc>
          <w:tcPr>
            <w:tcW w:w="1162" w:type="dxa"/>
          </w:tcPr>
          <w:p w14:paraId="1B9EC256" w14:textId="59972000" w:rsidR="00802675" w:rsidRPr="000E4AAE" w:rsidRDefault="00CB49CD" w:rsidP="006C35D8">
            <w:pPr>
              <w:spacing w:after="60"/>
              <w:rPr>
                <w:color w:val="808080" w:themeColor="background1" w:themeShade="80"/>
                <w:sz w:val="24"/>
                <w:szCs w:val="24"/>
              </w:rPr>
            </w:pPr>
            <w:r w:rsidRPr="000E4AAE">
              <w:rPr>
                <w:color w:val="808080" w:themeColor="background1" w:themeShade="80"/>
                <w:sz w:val="24"/>
                <w:szCs w:val="24"/>
              </w:rPr>
              <w:t>GDPR</w:t>
            </w:r>
          </w:p>
        </w:tc>
      </w:tr>
      <w:tr w:rsidR="000E4AAE" w:rsidRPr="000E4AAE" w14:paraId="160215FE" w14:textId="77777777" w:rsidTr="000E4AAE">
        <w:tc>
          <w:tcPr>
            <w:tcW w:w="4531" w:type="dxa"/>
          </w:tcPr>
          <w:p w14:paraId="6424E2AB" w14:textId="7272587F" w:rsidR="00802675" w:rsidRPr="000E4AAE" w:rsidRDefault="00427457" w:rsidP="006C35D8">
            <w:pPr>
              <w:spacing w:after="60"/>
              <w:rPr>
                <w:color w:val="808080" w:themeColor="background1" w:themeShade="80"/>
                <w:sz w:val="24"/>
                <w:szCs w:val="24"/>
              </w:rPr>
            </w:pPr>
            <w:r w:rsidRPr="000E4AAE">
              <w:rPr>
                <w:color w:val="808080" w:themeColor="background1" w:themeShade="80"/>
                <w:sz w:val="24"/>
                <w:szCs w:val="24"/>
              </w:rPr>
              <w:t>Tutor reports</w:t>
            </w:r>
          </w:p>
        </w:tc>
        <w:tc>
          <w:tcPr>
            <w:tcW w:w="1134" w:type="dxa"/>
          </w:tcPr>
          <w:p w14:paraId="233A86F4" w14:textId="1F5593B9" w:rsidR="00802675" w:rsidRPr="000E4AAE" w:rsidRDefault="00427457" w:rsidP="006C35D8">
            <w:pPr>
              <w:spacing w:after="60"/>
              <w:rPr>
                <w:color w:val="808080" w:themeColor="background1" w:themeShade="80"/>
                <w:sz w:val="24"/>
                <w:szCs w:val="24"/>
              </w:rPr>
            </w:pPr>
            <w:r w:rsidRPr="000E4AAE">
              <w:rPr>
                <w:color w:val="808080" w:themeColor="background1" w:themeShade="80"/>
                <w:sz w:val="24"/>
                <w:szCs w:val="24"/>
              </w:rPr>
              <w:t>P</w:t>
            </w:r>
            <w:r w:rsidR="00A56954">
              <w:rPr>
                <w:color w:val="808080" w:themeColor="background1" w:themeShade="80"/>
                <w:sz w:val="24"/>
                <w:szCs w:val="24"/>
              </w:rPr>
              <w:t>/</w:t>
            </w:r>
            <w:r w:rsidRPr="000E4AAE">
              <w:rPr>
                <w:color w:val="808080" w:themeColor="background1" w:themeShade="80"/>
                <w:sz w:val="24"/>
                <w:szCs w:val="24"/>
              </w:rPr>
              <w:t xml:space="preserve"> E</w:t>
            </w:r>
          </w:p>
        </w:tc>
        <w:tc>
          <w:tcPr>
            <w:tcW w:w="2189" w:type="dxa"/>
          </w:tcPr>
          <w:p w14:paraId="76189A40" w14:textId="57A664FC" w:rsidR="00802675" w:rsidRPr="000E4AAE" w:rsidRDefault="00427457" w:rsidP="006C35D8">
            <w:pPr>
              <w:spacing w:after="60"/>
              <w:rPr>
                <w:color w:val="808080" w:themeColor="background1" w:themeShade="80"/>
                <w:sz w:val="24"/>
                <w:szCs w:val="24"/>
              </w:rPr>
            </w:pPr>
            <w:r w:rsidRPr="000E4AAE">
              <w:rPr>
                <w:color w:val="808080" w:themeColor="background1" w:themeShade="80"/>
                <w:sz w:val="24"/>
                <w:szCs w:val="24"/>
              </w:rPr>
              <w:t>One year after cessation</w:t>
            </w:r>
          </w:p>
        </w:tc>
        <w:tc>
          <w:tcPr>
            <w:tcW w:w="1162" w:type="dxa"/>
          </w:tcPr>
          <w:p w14:paraId="28E28B2D" w14:textId="2A488DFE" w:rsidR="00802675" w:rsidRPr="000E4AAE" w:rsidRDefault="00427457" w:rsidP="006C35D8">
            <w:pPr>
              <w:spacing w:after="60"/>
              <w:rPr>
                <w:color w:val="808080" w:themeColor="background1" w:themeShade="80"/>
                <w:sz w:val="24"/>
                <w:szCs w:val="24"/>
              </w:rPr>
            </w:pPr>
            <w:r w:rsidRPr="000E4AAE">
              <w:rPr>
                <w:color w:val="808080" w:themeColor="background1" w:themeShade="80"/>
                <w:sz w:val="24"/>
                <w:szCs w:val="24"/>
              </w:rPr>
              <w:t>GDPR</w:t>
            </w:r>
          </w:p>
        </w:tc>
      </w:tr>
      <w:tr w:rsidR="000E4AAE" w:rsidRPr="000E4AAE" w14:paraId="035016FD" w14:textId="77777777" w:rsidTr="000E4AAE">
        <w:tc>
          <w:tcPr>
            <w:tcW w:w="4531" w:type="dxa"/>
          </w:tcPr>
          <w:p w14:paraId="6912602D" w14:textId="4D3A6AE2" w:rsidR="00E90C26" w:rsidRPr="000E4AAE" w:rsidRDefault="00E90C26" w:rsidP="00E90C26">
            <w:pPr>
              <w:spacing w:after="60"/>
              <w:rPr>
                <w:color w:val="808080" w:themeColor="background1" w:themeShade="80"/>
                <w:sz w:val="24"/>
                <w:szCs w:val="24"/>
              </w:rPr>
            </w:pPr>
            <w:r w:rsidRPr="000E4AAE">
              <w:rPr>
                <w:color w:val="808080" w:themeColor="background1" w:themeShade="80"/>
                <w:sz w:val="24"/>
                <w:szCs w:val="24"/>
              </w:rPr>
              <w:t>Tutor performance reviews</w:t>
            </w:r>
          </w:p>
        </w:tc>
        <w:tc>
          <w:tcPr>
            <w:tcW w:w="1134" w:type="dxa"/>
          </w:tcPr>
          <w:p w14:paraId="28B303BD" w14:textId="3110E046" w:rsidR="00E90C26" w:rsidRPr="000E4AAE" w:rsidRDefault="00E90C26" w:rsidP="00E90C26">
            <w:pPr>
              <w:spacing w:after="60"/>
              <w:rPr>
                <w:color w:val="808080" w:themeColor="background1" w:themeShade="80"/>
                <w:sz w:val="24"/>
                <w:szCs w:val="24"/>
              </w:rPr>
            </w:pPr>
            <w:r w:rsidRPr="000E4AAE">
              <w:rPr>
                <w:color w:val="808080" w:themeColor="background1" w:themeShade="80"/>
                <w:sz w:val="24"/>
                <w:szCs w:val="24"/>
              </w:rPr>
              <w:t>P</w:t>
            </w:r>
            <w:r w:rsidR="00A56954">
              <w:rPr>
                <w:color w:val="808080" w:themeColor="background1" w:themeShade="80"/>
                <w:sz w:val="24"/>
                <w:szCs w:val="24"/>
              </w:rPr>
              <w:t>/</w:t>
            </w:r>
            <w:r w:rsidRPr="000E4AAE">
              <w:rPr>
                <w:color w:val="808080" w:themeColor="background1" w:themeShade="80"/>
                <w:sz w:val="24"/>
                <w:szCs w:val="24"/>
              </w:rPr>
              <w:t xml:space="preserve"> E</w:t>
            </w:r>
          </w:p>
        </w:tc>
        <w:tc>
          <w:tcPr>
            <w:tcW w:w="2189" w:type="dxa"/>
          </w:tcPr>
          <w:p w14:paraId="01009351" w14:textId="4C83C22E" w:rsidR="00E90C26" w:rsidRPr="000E4AAE" w:rsidRDefault="00E90C26" w:rsidP="00E90C26">
            <w:pPr>
              <w:spacing w:after="60"/>
              <w:rPr>
                <w:color w:val="808080" w:themeColor="background1" w:themeShade="80"/>
                <w:sz w:val="24"/>
                <w:szCs w:val="24"/>
              </w:rPr>
            </w:pPr>
            <w:r w:rsidRPr="000E4AAE">
              <w:rPr>
                <w:color w:val="808080" w:themeColor="background1" w:themeShade="80"/>
                <w:sz w:val="24"/>
                <w:szCs w:val="24"/>
              </w:rPr>
              <w:t>6 years from the end of employment.</w:t>
            </w:r>
          </w:p>
        </w:tc>
        <w:tc>
          <w:tcPr>
            <w:tcW w:w="1162" w:type="dxa"/>
          </w:tcPr>
          <w:p w14:paraId="0E202C4C" w14:textId="75BD3EEA" w:rsidR="00E90C26" w:rsidRPr="000E4AAE" w:rsidRDefault="00E90C26" w:rsidP="00E90C26">
            <w:pPr>
              <w:spacing w:after="60"/>
              <w:rPr>
                <w:color w:val="808080" w:themeColor="background1" w:themeShade="80"/>
                <w:sz w:val="24"/>
                <w:szCs w:val="24"/>
              </w:rPr>
            </w:pPr>
            <w:r w:rsidRPr="000E4AAE">
              <w:rPr>
                <w:color w:val="808080" w:themeColor="background1" w:themeShade="80"/>
                <w:sz w:val="24"/>
                <w:szCs w:val="24"/>
              </w:rPr>
              <w:t>GOV.UK</w:t>
            </w:r>
          </w:p>
        </w:tc>
      </w:tr>
    </w:tbl>
    <w:p w14:paraId="366247BB" w14:textId="6F789C84" w:rsidR="001362A1" w:rsidRDefault="001362A1" w:rsidP="006C35D8">
      <w:pPr>
        <w:spacing w:after="60"/>
        <w:rPr>
          <w:color w:val="CC9900"/>
          <w:sz w:val="24"/>
          <w:szCs w:val="24"/>
        </w:rPr>
      </w:pPr>
    </w:p>
    <w:p w14:paraId="011971E9" w14:textId="4833B828" w:rsidR="00A56954" w:rsidRDefault="00A56954" w:rsidP="006C35D8">
      <w:pPr>
        <w:spacing w:after="60"/>
        <w:rPr>
          <w:color w:val="CC9900"/>
          <w:sz w:val="24"/>
          <w:szCs w:val="24"/>
        </w:rPr>
      </w:pPr>
    </w:p>
    <w:p w14:paraId="032CBF70" w14:textId="66B8CFA7" w:rsidR="00A56954" w:rsidRDefault="00A56954" w:rsidP="006C35D8">
      <w:pPr>
        <w:spacing w:after="60"/>
        <w:rPr>
          <w:color w:val="CC9900"/>
          <w:sz w:val="24"/>
          <w:szCs w:val="24"/>
        </w:rPr>
      </w:pPr>
    </w:p>
    <w:p w14:paraId="5B031AB3" w14:textId="21243E7D" w:rsidR="00A56954" w:rsidRDefault="00A56954" w:rsidP="006C35D8">
      <w:pPr>
        <w:spacing w:after="60"/>
        <w:rPr>
          <w:color w:val="CC9900"/>
          <w:sz w:val="24"/>
          <w:szCs w:val="24"/>
        </w:rPr>
      </w:pPr>
    </w:p>
    <w:p w14:paraId="067E05C0" w14:textId="2BAF3D0A" w:rsidR="00A56954" w:rsidRDefault="00A56954" w:rsidP="006C35D8">
      <w:pPr>
        <w:spacing w:after="60"/>
        <w:rPr>
          <w:color w:val="CC9900"/>
          <w:sz w:val="24"/>
          <w:szCs w:val="24"/>
        </w:rPr>
      </w:pPr>
    </w:p>
    <w:p w14:paraId="7CC57B80" w14:textId="3F1FD9A8" w:rsidR="00A56954" w:rsidRDefault="00A56954" w:rsidP="006C35D8">
      <w:pPr>
        <w:spacing w:after="60"/>
        <w:rPr>
          <w:color w:val="CC9900"/>
          <w:sz w:val="24"/>
          <w:szCs w:val="24"/>
        </w:rPr>
      </w:pPr>
    </w:p>
    <w:p w14:paraId="43EDDB1F" w14:textId="16FC0CFB" w:rsidR="00A56954" w:rsidRDefault="00A56954" w:rsidP="006C35D8">
      <w:pPr>
        <w:spacing w:after="60"/>
        <w:rPr>
          <w:color w:val="CC9900"/>
          <w:sz w:val="24"/>
          <w:szCs w:val="24"/>
        </w:rPr>
      </w:pPr>
    </w:p>
    <w:p w14:paraId="5E8AAF0E" w14:textId="096A9CEE" w:rsidR="00A56954" w:rsidRDefault="00A56954" w:rsidP="006C35D8">
      <w:pPr>
        <w:spacing w:after="60"/>
        <w:rPr>
          <w:color w:val="CC9900"/>
          <w:sz w:val="24"/>
          <w:szCs w:val="24"/>
        </w:rPr>
      </w:pPr>
    </w:p>
    <w:p w14:paraId="5A131F11" w14:textId="2A9BA964" w:rsidR="00A56954" w:rsidRDefault="00A56954" w:rsidP="006C35D8">
      <w:pPr>
        <w:spacing w:after="60"/>
        <w:rPr>
          <w:color w:val="CC9900"/>
          <w:sz w:val="24"/>
          <w:szCs w:val="24"/>
        </w:rPr>
      </w:pPr>
    </w:p>
    <w:p w14:paraId="30BE2F7B" w14:textId="0B304679" w:rsidR="00A56954" w:rsidRDefault="00A56954" w:rsidP="006C35D8">
      <w:pPr>
        <w:spacing w:after="60"/>
        <w:rPr>
          <w:color w:val="CC9900"/>
          <w:sz w:val="24"/>
          <w:szCs w:val="24"/>
        </w:rPr>
      </w:pPr>
    </w:p>
    <w:p w14:paraId="560C39B1" w14:textId="2E0E1BCF" w:rsidR="00A56954" w:rsidRDefault="00A56954" w:rsidP="006C35D8">
      <w:pPr>
        <w:spacing w:after="60"/>
        <w:rPr>
          <w:color w:val="CC9900"/>
          <w:sz w:val="24"/>
          <w:szCs w:val="24"/>
        </w:rPr>
      </w:pPr>
    </w:p>
    <w:p w14:paraId="6E4DAC3D" w14:textId="77777777" w:rsidR="00A56954" w:rsidRDefault="00A56954" w:rsidP="006C35D8">
      <w:pPr>
        <w:spacing w:after="60"/>
        <w:rPr>
          <w:color w:val="CC9900"/>
          <w:sz w:val="24"/>
          <w:szCs w:val="24"/>
        </w:rPr>
      </w:pPr>
    </w:p>
    <w:tbl>
      <w:tblPr>
        <w:tblStyle w:val="TableGrid"/>
        <w:tblW w:w="0" w:type="auto"/>
        <w:tblLook w:val="04A0" w:firstRow="1" w:lastRow="0" w:firstColumn="1" w:lastColumn="0" w:noHBand="0" w:noVBand="1"/>
      </w:tblPr>
      <w:tblGrid>
        <w:gridCol w:w="2517"/>
        <w:gridCol w:w="6394"/>
      </w:tblGrid>
      <w:tr w:rsidR="0099179E" w14:paraId="3CE9ED51" w14:textId="77777777" w:rsidTr="00873B76">
        <w:trPr>
          <w:trHeight w:val="820"/>
        </w:trPr>
        <w:tc>
          <w:tcPr>
            <w:tcW w:w="8911" w:type="dxa"/>
            <w:gridSpan w:val="2"/>
          </w:tcPr>
          <w:p w14:paraId="6BA1E563" w14:textId="530B39D0" w:rsidR="0099179E" w:rsidRPr="0099179E" w:rsidRDefault="0099179E" w:rsidP="0099179E">
            <w:pPr>
              <w:spacing w:after="60"/>
              <w:jc w:val="center"/>
              <w:rPr>
                <w:bCs/>
                <w:color w:val="808080" w:themeColor="background1" w:themeShade="80"/>
                <w:sz w:val="24"/>
              </w:rPr>
            </w:pPr>
            <w:r>
              <w:rPr>
                <w:bCs/>
                <w:color w:val="808080" w:themeColor="background1" w:themeShade="80"/>
                <w:sz w:val="24"/>
              </w:rPr>
              <w:lastRenderedPageBreak/>
              <w:t>Document Control Page</w:t>
            </w:r>
          </w:p>
        </w:tc>
      </w:tr>
      <w:tr w:rsidR="0099179E" w14:paraId="0F3233CF" w14:textId="77777777" w:rsidTr="00C13275">
        <w:trPr>
          <w:trHeight w:val="820"/>
        </w:trPr>
        <w:tc>
          <w:tcPr>
            <w:tcW w:w="2517" w:type="dxa"/>
          </w:tcPr>
          <w:p w14:paraId="028BE174" w14:textId="40EBB4FD" w:rsidR="0099179E" w:rsidRPr="0099179E" w:rsidRDefault="0099179E" w:rsidP="006C35D8">
            <w:pPr>
              <w:spacing w:after="60"/>
              <w:rPr>
                <w:bCs/>
                <w:color w:val="808080" w:themeColor="background1" w:themeShade="80"/>
                <w:sz w:val="24"/>
              </w:rPr>
            </w:pPr>
            <w:r>
              <w:rPr>
                <w:bCs/>
                <w:color w:val="808080" w:themeColor="background1" w:themeShade="80"/>
                <w:sz w:val="24"/>
              </w:rPr>
              <w:t>Title</w:t>
            </w:r>
          </w:p>
        </w:tc>
        <w:tc>
          <w:tcPr>
            <w:tcW w:w="6394" w:type="dxa"/>
          </w:tcPr>
          <w:p w14:paraId="4B54CC66" w14:textId="09811577" w:rsidR="0099179E" w:rsidRPr="0099179E" w:rsidRDefault="001362A1" w:rsidP="006C35D8">
            <w:pPr>
              <w:spacing w:after="60"/>
              <w:rPr>
                <w:bCs/>
                <w:color w:val="808080" w:themeColor="background1" w:themeShade="80"/>
                <w:sz w:val="24"/>
              </w:rPr>
            </w:pPr>
            <w:r>
              <w:rPr>
                <w:bCs/>
                <w:color w:val="808080" w:themeColor="background1" w:themeShade="80"/>
                <w:sz w:val="24"/>
              </w:rPr>
              <w:t>Recording and Storing Information</w:t>
            </w:r>
            <w:r w:rsidR="0099179E">
              <w:rPr>
                <w:bCs/>
                <w:color w:val="808080" w:themeColor="background1" w:themeShade="80"/>
                <w:sz w:val="24"/>
              </w:rPr>
              <w:t xml:space="preserve"> policy</w:t>
            </w:r>
          </w:p>
        </w:tc>
      </w:tr>
      <w:tr w:rsidR="0099179E" w14:paraId="4C5CFC7F" w14:textId="77777777" w:rsidTr="00C13275">
        <w:trPr>
          <w:trHeight w:val="856"/>
        </w:trPr>
        <w:tc>
          <w:tcPr>
            <w:tcW w:w="2517" w:type="dxa"/>
          </w:tcPr>
          <w:p w14:paraId="13FA5302" w14:textId="19BEAC24" w:rsidR="0099179E" w:rsidRPr="0099179E" w:rsidRDefault="00C42775" w:rsidP="006C35D8">
            <w:pPr>
              <w:spacing w:after="60"/>
              <w:rPr>
                <w:bCs/>
                <w:color w:val="808080" w:themeColor="background1" w:themeShade="80"/>
                <w:sz w:val="24"/>
              </w:rPr>
            </w:pPr>
            <w:r>
              <w:rPr>
                <w:bCs/>
                <w:color w:val="808080" w:themeColor="background1" w:themeShade="80"/>
                <w:sz w:val="24"/>
              </w:rPr>
              <w:t>Edition</w:t>
            </w:r>
          </w:p>
        </w:tc>
        <w:tc>
          <w:tcPr>
            <w:tcW w:w="6394" w:type="dxa"/>
          </w:tcPr>
          <w:p w14:paraId="054F4028" w14:textId="1A87302D" w:rsidR="0099179E" w:rsidRPr="0099179E" w:rsidRDefault="00C42775" w:rsidP="006C35D8">
            <w:pPr>
              <w:spacing w:after="60"/>
              <w:rPr>
                <w:bCs/>
                <w:color w:val="808080" w:themeColor="background1" w:themeShade="80"/>
                <w:sz w:val="24"/>
              </w:rPr>
            </w:pPr>
            <w:r>
              <w:rPr>
                <w:bCs/>
                <w:color w:val="808080" w:themeColor="background1" w:themeShade="80"/>
                <w:sz w:val="24"/>
              </w:rPr>
              <w:t>August 2020</w:t>
            </w:r>
          </w:p>
        </w:tc>
      </w:tr>
      <w:tr w:rsidR="0099179E" w14:paraId="4E716207" w14:textId="77777777" w:rsidTr="00C13275">
        <w:trPr>
          <w:trHeight w:val="820"/>
        </w:trPr>
        <w:tc>
          <w:tcPr>
            <w:tcW w:w="2517" w:type="dxa"/>
          </w:tcPr>
          <w:p w14:paraId="264F764B" w14:textId="02B0363C" w:rsidR="0099179E" w:rsidRPr="0099179E" w:rsidRDefault="0099179E" w:rsidP="006C35D8">
            <w:pPr>
              <w:spacing w:after="60"/>
              <w:rPr>
                <w:bCs/>
                <w:color w:val="808080" w:themeColor="background1" w:themeShade="80"/>
                <w:sz w:val="24"/>
              </w:rPr>
            </w:pPr>
            <w:r>
              <w:rPr>
                <w:bCs/>
                <w:color w:val="808080" w:themeColor="background1" w:themeShade="80"/>
                <w:sz w:val="24"/>
              </w:rPr>
              <w:t xml:space="preserve">Reference </w:t>
            </w:r>
          </w:p>
        </w:tc>
        <w:tc>
          <w:tcPr>
            <w:tcW w:w="6394" w:type="dxa"/>
          </w:tcPr>
          <w:p w14:paraId="5179F323" w14:textId="1D81B5BA" w:rsidR="0099179E" w:rsidRPr="0099179E" w:rsidRDefault="00A52FBC" w:rsidP="006C35D8">
            <w:pPr>
              <w:spacing w:after="60"/>
              <w:rPr>
                <w:bCs/>
                <w:color w:val="808080" w:themeColor="background1" w:themeShade="80"/>
                <w:sz w:val="24"/>
              </w:rPr>
            </w:pPr>
            <w:r>
              <w:rPr>
                <w:bCs/>
                <w:color w:val="808080" w:themeColor="background1" w:themeShade="80"/>
                <w:sz w:val="24"/>
              </w:rPr>
              <w:t>Information policy document</w:t>
            </w:r>
          </w:p>
        </w:tc>
      </w:tr>
      <w:tr w:rsidR="0099179E" w14:paraId="4A49E993" w14:textId="77777777" w:rsidTr="00C13275">
        <w:trPr>
          <w:trHeight w:val="820"/>
        </w:trPr>
        <w:tc>
          <w:tcPr>
            <w:tcW w:w="2517" w:type="dxa"/>
          </w:tcPr>
          <w:p w14:paraId="108D15E5" w14:textId="6BA4EF6E" w:rsidR="0099179E" w:rsidRDefault="0099179E" w:rsidP="0099179E">
            <w:pPr>
              <w:spacing w:after="60"/>
              <w:rPr>
                <w:b/>
                <w:sz w:val="24"/>
              </w:rPr>
            </w:pPr>
            <w:r w:rsidRPr="0099179E">
              <w:rPr>
                <w:bCs/>
                <w:color w:val="808080" w:themeColor="background1" w:themeShade="80"/>
                <w:sz w:val="24"/>
              </w:rPr>
              <w:t>Policy holder</w:t>
            </w:r>
          </w:p>
        </w:tc>
        <w:tc>
          <w:tcPr>
            <w:tcW w:w="6394" w:type="dxa"/>
          </w:tcPr>
          <w:p w14:paraId="0F8DB448" w14:textId="31822E6C" w:rsidR="0099179E" w:rsidRDefault="0099179E" w:rsidP="0099179E">
            <w:pPr>
              <w:spacing w:after="60"/>
              <w:rPr>
                <w:b/>
                <w:sz w:val="24"/>
              </w:rPr>
            </w:pPr>
            <w:r w:rsidRPr="0099179E">
              <w:rPr>
                <w:bCs/>
                <w:color w:val="808080" w:themeColor="background1" w:themeShade="80"/>
                <w:sz w:val="24"/>
              </w:rPr>
              <w:t>Anthony Lloyd</w:t>
            </w:r>
          </w:p>
        </w:tc>
      </w:tr>
      <w:tr w:rsidR="0099179E" w14:paraId="5DE88423" w14:textId="77777777" w:rsidTr="00C13275">
        <w:trPr>
          <w:trHeight w:val="820"/>
        </w:trPr>
        <w:tc>
          <w:tcPr>
            <w:tcW w:w="2517" w:type="dxa"/>
          </w:tcPr>
          <w:p w14:paraId="70046941" w14:textId="6A3BA898" w:rsidR="0099179E" w:rsidRDefault="0099179E" w:rsidP="0099179E">
            <w:pPr>
              <w:spacing w:after="60"/>
              <w:rPr>
                <w:b/>
                <w:sz w:val="24"/>
              </w:rPr>
            </w:pPr>
            <w:r w:rsidRPr="0099179E">
              <w:rPr>
                <w:bCs/>
                <w:color w:val="808080" w:themeColor="background1" w:themeShade="80"/>
                <w:sz w:val="24"/>
              </w:rPr>
              <w:t>Job title</w:t>
            </w:r>
          </w:p>
        </w:tc>
        <w:tc>
          <w:tcPr>
            <w:tcW w:w="6394" w:type="dxa"/>
          </w:tcPr>
          <w:p w14:paraId="7446DF11" w14:textId="0DBFB460" w:rsidR="0099179E" w:rsidRDefault="0099179E" w:rsidP="0099179E">
            <w:pPr>
              <w:spacing w:after="60"/>
              <w:rPr>
                <w:b/>
                <w:sz w:val="24"/>
              </w:rPr>
            </w:pPr>
            <w:r>
              <w:rPr>
                <w:bCs/>
                <w:color w:val="808080" w:themeColor="background1" w:themeShade="80"/>
                <w:sz w:val="24"/>
              </w:rPr>
              <w:t>Managing Director of Appla Tuition</w:t>
            </w:r>
          </w:p>
        </w:tc>
      </w:tr>
      <w:tr w:rsidR="0099179E" w14:paraId="46979135" w14:textId="77777777" w:rsidTr="00C13275">
        <w:trPr>
          <w:trHeight w:val="796"/>
        </w:trPr>
        <w:tc>
          <w:tcPr>
            <w:tcW w:w="2517" w:type="dxa"/>
          </w:tcPr>
          <w:p w14:paraId="143E3BF9" w14:textId="09AFBC1F" w:rsidR="0099179E" w:rsidRDefault="00E82C64" w:rsidP="0099179E">
            <w:pPr>
              <w:spacing w:after="60"/>
              <w:rPr>
                <w:b/>
                <w:sz w:val="24"/>
              </w:rPr>
            </w:pPr>
            <w:r>
              <w:rPr>
                <w:bCs/>
                <w:color w:val="808080" w:themeColor="background1" w:themeShade="80"/>
                <w:sz w:val="24"/>
              </w:rPr>
              <w:t>R</w:t>
            </w:r>
            <w:r w:rsidR="0099179E">
              <w:rPr>
                <w:bCs/>
                <w:color w:val="808080" w:themeColor="background1" w:themeShade="80"/>
                <w:sz w:val="24"/>
              </w:rPr>
              <w:t xml:space="preserve">atification by management team </w:t>
            </w:r>
          </w:p>
        </w:tc>
        <w:tc>
          <w:tcPr>
            <w:tcW w:w="6394" w:type="dxa"/>
          </w:tcPr>
          <w:p w14:paraId="328F82BE" w14:textId="66916949" w:rsidR="0099179E" w:rsidRDefault="00E82C64" w:rsidP="0099179E">
            <w:pPr>
              <w:spacing w:after="60"/>
              <w:rPr>
                <w:b/>
                <w:sz w:val="24"/>
              </w:rPr>
            </w:pPr>
            <w:r>
              <w:rPr>
                <w:bCs/>
                <w:color w:val="808080" w:themeColor="background1" w:themeShade="80"/>
                <w:sz w:val="24"/>
              </w:rPr>
              <w:t>August</w:t>
            </w:r>
            <w:r w:rsidR="0099179E">
              <w:rPr>
                <w:bCs/>
                <w:color w:val="808080" w:themeColor="background1" w:themeShade="80"/>
                <w:sz w:val="24"/>
              </w:rPr>
              <w:t xml:space="preserve"> 2020</w:t>
            </w:r>
          </w:p>
        </w:tc>
      </w:tr>
      <w:tr w:rsidR="0099179E" w14:paraId="457CD22D" w14:textId="77777777" w:rsidTr="00C13275">
        <w:trPr>
          <w:trHeight w:val="820"/>
        </w:trPr>
        <w:tc>
          <w:tcPr>
            <w:tcW w:w="2517" w:type="dxa"/>
          </w:tcPr>
          <w:p w14:paraId="52A0CFAD" w14:textId="38E3C161" w:rsidR="0099179E" w:rsidRPr="00E82C64" w:rsidRDefault="00E82C64" w:rsidP="0099179E">
            <w:pPr>
              <w:spacing w:after="60"/>
              <w:rPr>
                <w:bCs/>
                <w:sz w:val="24"/>
              </w:rPr>
            </w:pPr>
            <w:r w:rsidRPr="00E82C64">
              <w:rPr>
                <w:bCs/>
                <w:color w:val="808080" w:themeColor="background1" w:themeShade="80"/>
                <w:sz w:val="24"/>
              </w:rPr>
              <w:t>Issue date</w:t>
            </w:r>
          </w:p>
        </w:tc>
        <w:tc>
          <w:tcPr>
            <w:tcW w:w="6394" w:type="dxa"/>
          </w:tcPr>
          <w:p w14:paraId="7E4C0586" w14:textId="13DD744A" w:rsidR="0099179E" w:rsidRDefault="00E82C64" w:rsidP="0099179E">
            <w:pPr>
              <w:spacing w:after="60"/>
              <w:rPr>
                <w:b/>
                <w:sz w:val="24"/>
              </w:rPr>
            </w:pPr>
            <w:r>
              <w:rPr>
                <w:bCs/>
                <w:color w:val="808080" w:themeColor="background1" w:themeShade="80"/>
                <w:sz w:val="24"/>
              </w:rPr>
              <w:t>August 2020</w:t>
            </w:r>
          </w:p>
        </w:tc>
      </w:tr>
      <w:tr w:rsidR="0099179E" w14:paraId="2B5C02D7" w14:textId="77777777" w:rsidTr="00C13275">
        <w:trPr>
          <w:trHeight w:val="843"/>
        </w:trPr>
        <w:tc>
          <w:tcPr>
            <w:tcW w:w="2517" w:type="dxa"/>
          </w:tcPr>
          <w:p w14:paraId="7315E3AF" w14:textId="03572AC0" w:rsidR="0099179E" w:rsidRPr="00E82C64" w:rsidRDefault="00C13275" w:rsidP="0099179E">
            <w:pPr>
              <w:spacing w:after="60"/>
              <w:rPr>
                <w:bCs/>
                <w:sz w:val="24"/>
              </w:rPr>
            </w:pPr>
            <w:r>
              <w:rPr>
                <w:bCs/>
                <w:color w:val="808080" w:themeColor="background1" w:themeShade="80"/>
                <w:sz w:val="24"/>
              </w:rPr>
              <w:t>Next r</w:t>
            </w:r>
            <w:r w:rsidR="00E82C64" w:rsidRPr="00E82C64">
              <w:rPr>
                <w:bCs/>
                <w:color w:val="808080" w:themeColor="background1" w:themeShade="80"/>
                <w:sz w:val="24"/>
              </w:rPr>
              <w:t>eview</w:t>
            </w:r>
          </w:p>
        </w:tc>
        <w:tc>
          <w:tcPr>
            <w:tcW w:w="6394" w:type="dxa"/>
          </w:tcPr>
          <w:p w14:paraId="14A1D12D" w14:textId="77777777" w:rsidR="0099179E" w:rsidRPr="00E82C64" w:rsidRDefault="00E82C64" w:rsidP="0099179E">
            <w:pPr>
              <w:spacing w:after="60"/>
              <w:rPr>
                <w:bCs/>
                <w:color w:val="808080" w:themeColor="background1" w:themeShade="80"/>
                <w:sz w:val="24"/>
              </w:rPr>
            </w:pPr>
            <w:r w:rsidRPr="00E82C64">
              <w:rPr>
                <w:bCs/>
                <w:color w:val="808080" w:themeColor="background1" w:themeShade="80"/>
                <w:sz w:val="24"/>
              </w:rPr>
              <w:t>Review date: August 2021</w:t>
            </w:r>
          </w:p>
          <w:p w14:paraId="29CCA829" w14:textId="3421FF1E" w:rsidR="00E82C64" w:rsidRPr="00E82C64" w:rsidRDefault="00E82C64" w:rsidP="0099179E">
            <w:pPr>
              <w:spacing w:after="60"/>
              <w:rPr>
                <w:bCs/>
                <w:sz w:val="24"/>
              </w:rPr>
            </w:pPr>
            <w:r w:rsidRPr="00E82C64">
              <w:rPr>
                <w:bCs/>
                <w:color w:val="808080" w:themeColor="background1" w:themeShade="80"/>
                <w:sz w:val="24"/>
              </w:rPr>
              <w:t>Responsibility of: Managing Director of Appla Tuition</w:t>
            </w:r>
          </w:p>
        </w:tc>
      </w:tr>
      <w:tr w:rsidR="0099179E" w14:paraId="3182A9EB" w14:textId="77777777" w:rsidTr="00C13275">
        <w:trPr>
          <w:trHeight w:val="820"/>
        </w:trPr>
        <w:tc>
          <w:tcPr>
            <w:tcW w:w="2517" w:type="dxa"/>
          </w:tcPr>
          <w:p w14:paraId="45AFF2BA" w14:textId="45AB8B7B" w:rsidR="0099179E" w:rsidRPr="00C13275" w:rsidRDefault="00C13275" w:rsidP="0099179E">
            <w:pPr>
              <w:spacing w:after="60"/>
              <w:rPr>
                <w:bCs/>
                <w:color w:val="808080" w:themeColor="background1" w:themeShade="80"/>
                <w:sz w:val="24"/>
              </w:rPr>
            </w:pPr>
            <w:r w:rsidRPr="00C13275">
              <w:rPr>
                <w:bCs/>
                <w:color w:val="808080" w:themeColor="background1" w:themeShade="80"/>
                <w:sz w:val="24"/>
              </w:rPr>
              <w:t>Reviewed</w:t>
            </w:r>
          </w:p>
        </w:tc>
        <w:tc>
          <w:tcPr>
            <w:tcW w:w="6394" w:type="dxa"/>
          </w:tcPr>
          <w:p w14:paraId="3BC4613E" w14:textId="77777777" w:rsidR="0099179E" w:rsidRPr="00C13275" w:rsidRDefault="00C13275" w:rsidP="0099179E">
            <w:pPr>
              <w:spacing w:after="60"/>
              <w:rPr>
                <w:bCs/>
                <w:color w:val="808080" w:themeColor="background1" w:themeShade="80"/>
                <w:sz w:val="24"/>
              </w:rPr>
            </w:pPr>
            <w:r w:rsidRPr="00C13275">
              <w:rPr>
                <w:bCs/>
                <w:color w:val="808080" w:themeColor="background1" w:themeShade="80"/>
                <w:sz w:val="24"/>
              </w:rPr>
              <w:t>Date:</w:t>
            </w:r>
          </w:p>
          <w:p w14:paraId="09FFB2FF" w14:textId="3B1B8475" w:rsidR="00C13275" w:rsidRPr="00C13275" w:rsidRDefault="00C13275" w:rsidP="0099179E">
            <w:pPr>
              <w:spacing w:after="60"/>
              <w:rPr>
                <w:bCs/>
                <w:color w:val="808080" w:themeColor="background1" w:themeShade="80"/>
                <w:sz w:val="24"/>
              </w:rPr>
            </w:pPr>
            <w:r w:rsidRPr="00C13275">
              <w:rPr>
                <w:bCs/>
                <w:color w:val="808080" w:themeColor="background1" w:themeShade="80"/>
                <w:sz w:val="24"/>
              </w:rPr>
              <w:t>Outcome:</w:t>
            </w:r>
          </w:p>
        </w:tc>
      </w:tr>
      <w:tr w:rsidR="0099179E" w14:paraId="6CF86DA0" w14:textId="77777777" w:rsidTr="00C13275">
        <w:trPr>
          <w:trHeight w:val="820"/>
        </w:trPr>
        <w:tc>
          <w:tcPr>
            <w:tcW w:w="2517" w:type="dxa"/>
          </w:tcPr>
          <w:p w14:paraId="0116F32D" w14:textId="77777777" w:rsidR="0099179E" w:rsidRDefault="0099179E" w:rsidP="0099179E">
            <w:pPr>
              <w:spacing w:after="60"/>
              <w:rPr>
                <w:b/>
                <w:sz w:val="24"/>
              </w:rPr>
            </w:pPr>
          </w:p>
        </w:tc>
        <w:tc>
          <w:tcPr>
            <w:tcW w:w="6394" w:type="dxa"/>
          </w:tcPr>
          <w:p w14:paraId="687BB5C0" w14:textId="77777777" w:rsidR="0099179E" w:rsidRDefault="0099179E" w:rsidP="0099179E">
            <w:pPr>
              <w:spacing w:after="60"/>
              <w:rPr>
                <w:b/>
                <w:sz w:val="24"/>
              </w:rPr>
            </w:pPr>
          </w:p>
        </w:tc>
      </w:tr>
      <w:tr w:rsidR="00C13275" w14:paraId="7980EAFC" w14:textId="77777777" w:rsidTr="00C13275">
        <w:trPr>
          <w:trHeight w:val="820"/>
        </w:trPr>
        <w:tc>
          <w:tcPr>
            <w:tcW w:w="2517" w:type="dxa"/>
          </w:tcPr>
          <w:p w14:paraId="72580EAD" w14:textId="77777777" w:rsidR="00C13275" w:rsidRDefault="00C13275" w:rsidP="0099179E">
            <w:pPr>
              <w:spacing w:after="60"/>
              <w:rPr>
                <w:b/>
                <w:sz w:val="24"/>
              </w:rPr>
            </w:pPr>
          </w:p>
        </w:tc>
        <w:tc>
          <w:tcPr>
            <w:tcW w:w="6394" w:type="dxa"/>
          </w:tcPr>
          <w:p w14:paraId="3737FA0F" w14:textId="77777777" w:rsidR="00C13275" w:rsidRDefault="00C13275" w:rsidP="0099179E">
            <w:pPr>
              <w:spacing w:after="60"/>
              <w:rPr>
                <w:b/>
                <w:sz w:val="24"/>
              </w:rPr>
            </w:pPr>
          </w:p>
        </w:tc>
      </w:tr>
      <w:tr w:rsidR="00C13275" w14:paraId="21CBB54B" w14:textId="77777777" w:rsidTr="00C13275">
        <w:trPr>
          <w:trHeight w:val="820"/>
        </w:trPr>
        <w:tc>
          <w:tcPr>
            <w:tcW w:w="2517" w:type="dxa"/>
          </w:tcPr>
          <w:p w14:paraId="465622FA" w14:textId="77777777" w:rsidR="00C13275" w:rsidRDefault="00C13275" w:rsidP="0099179E">
            <w:pPr>
              <w:spacing w:after="60"/>
              <w:rPr>
                <w:b/>
                <w:sz w:val="24"/>
              </w:rPr>
            </w:pPr>
          </w:p>
        </w:tc>
        <w:tc>
          <w:tcPr>
            <w:tcW w:w="6394" w:type="dxa"/>
          </w:tcPr>
          <w:p w14:paraId="7188A26A" w14:textId="77777777" w:rsidR="00C13275" w:rsidRDefault="00C13275" w:rsidP="0099179E">
            <w:pPr>
              <w:spacing w:after="60"/>
              <w:rPr>
                <w:b/>
                <w:sz w:val="24"/>
              </w:rPr>
            </w:pPr>
          </w:p>
        </w:tc>
      </w:tr>
      <w:tr w:rsidR="00C13275" w14:paraId="3FBA51B5" w14:textId="77777777" w:rsidTr="00C13275">
        <w:trPr>
          <w:trHeight w:val="820"/>
        </w:trPr>
        <w:tc>
          <w:tcPr>
            <w:tcW w:w="2517" w:type="dxa"/>
          </w:tcPr>
          <w:p w14:paraId="76151714" w14:textId="1B7C968D" w:rsidR="00C13275" w:rsidRDefault="00C13275" w:rsidP="00C13275">
            <w:pPr>
              <w:spacing w:after="60"/>
              <w:rPr>
                <w:b/>
                <w:sz w:val="24"/>
              </w:rPr>
            </w:pPr>
            <w:r>
              <w:rPr>
                <w:bCs/>
                <w:color w:val="808080" w:themeColor="background1" w:themeShade="80"/>
                <w:sz w:val="24"/>
              </w:rPr>
              <w:t>Next r</w:t>
            </w:r>
            <w:r w:rsidRPr="00E82C64">
              <w:rPr>
                <w:bCs/>
                <w:color w:val="808080" w:themeColor="background1" w:themeShade="80"/>
                <w:sz w:val="24"/>
              </w:rPr>
              <w:t>eview</w:t>
            </w:r>
          </w:p>
        </w:tc>
        <w:tc>
          <w:tcPr>
            <w:tcW w:w="6394" w:type="dxa"/>
          </w:tcPr>
          <w:p w14:paraId="15A8710C" w14:textId="77777777" w:rsidR="00C13275" w:rsidRPr="00E82C64" w:rsidRDefault="00C13275" w:rsidP="00C13275">
            <w:pPr>
              <w:spacing w:after="60"/>
              <w:rPr>
                <w:bCs/>
                <w:color w:val="808080" w:themeColor="background1" w:themeShade="80"/>
                <w:sz w:val="24"/>
              </w:rPr>
            </w:pPr>
            <w:r w:rsidRPr="00E82C64">
              <w:rPr>
                <w:bCs/>
                <w:color w:val="808080" w:themeColor="background1" w:themeShade="80"/>
                <w:sz w:val="24"/>
              </w:rPr>
              <w:t>Review date: August 2021</w:t>
            </w:r>
          </w:p>
          <w:p w14:paraId="22234FD5" w14:textId="7A059A52" w:rsidR="00C13275" w:rsidRDefault="00C13275" w:rsidP="00C13275">
            <w:pPr>
              <w:spacing w:after="60"/>
              <w:rPr>
                <w:b/>
                <w:sz w:val="24"/>
              </w:rPr>
            </w:pPr>
            <w:r w:rsidRPr="00E82C64">
              <w:rPr>
                <w:bCs/>
                <w:color w:val="808080" w:themeColor="background1" w:themeShade="80"/>
                <w:sz w:val="24"/>
              </w:rPr>
              <w:t>Responsibility of: Managing Director of Appla Tuition</w:t>
            </w:r>
          </w:p>
        </w:tc>
      </w:tr>
    </w:tbl>
    <w:p w14:paraId="4506DAC5" w14:textId="77777777" w:rsidR="00873B76" w:rsidRPr="0099179E" w:rsidRDefault="00873B76" w:rsidP="006C35D8">
      <w:pPr>
        <w:spacing w:after="60"/>
        <w:rPr>
          <w:b/>
          <w:sz w:val="24"/>
        </w:rPr>
      </w:pPr>
    </w:p>
    <w:sectPr w:rsidR="00873B76" w:rsidRPr="009917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90642" w14:textId="77777777" w:rsidR="00813547" w:rsidRDefault="00813547" w:rsidP="00B21E29">
      <w:pPr>
        <w:spacing w:after="0" w:line="240" w:lineRule="auto"/>
      </w:pPr>
      <w:r>
        <w:separator/>
      </w:r>
    </w:p>
  </w:endnote>
  <w:endnote w:type="continuationSeparator" w:id="0">
    <w:p w14:paraId="67802753" w14:textId="77777777" w:rsidR="00813547" w:rsidRDefault="00813547" w:rsidP="00B2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99DB" w14:textId="77777777" w:rsidR="008C5A68" w:rsidRDefault="008C5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653084"/>
      <w:docPartObj>
        <w:docPartGallery w:val="Page Numbers (Bottom of Page)"/>
        <w:docPartUnique/>
      </w:docPartObj>
    </w:sdtPr>
    <w:sdtEndPr/>
    <w:sdtContent>
      <w:sdt>
        <w:sdtPr>
          <w:id w:val="-1705238520"/>
          <w:docPartObj>
            <w:docPartGallery w:val="Page Numbers (Top of Page)"/>
            <w:docPartUnique/>
          </w:docPartObj>
        </w:sdtPr>
        <w:sdtEndPr/>
        <w:sdtContent>
          <w:p w14:paraId="26C15A2C" w14:textId="79DA2D08" w:rsidR="000F5663" w:rsidRPr="00C42775" w:rsidRDefault="000F5663" w:rsidP="00B21E29">
            <w:pPr>
              <w:pStyle w:val="Footer"/>
              <w:rPr>
                <w:color w:val="808080" w:themeColor="background1" w:themeShade="80"/>
                <w:sz w:val="20"/>
                <w:szCs w:val="20"/>
              </w:rPr>
            </w:pPr>
            <w:r w:rsidRPr="00C42775">
              <w:rPr>
                <w:color w:val="808080" w:themeColor="background1" w:themeShade="80"/>
                <w:sz w:val="20"/>
                <w:szCs w:val="20"/>
              </w:rPr>
              <w:t xml:space="preserve"> Information Policy</w:t>
            </w:r>
            <w:r w:rsidR="009C4A11" w:rsidRPr="00C42775">
              <w:rPr>
                <w:color w:val="808080" w:themeColor="background1" w:themeShade="80"/>
                <w:sz w:val="20"/>
                <w:szCs w:val="20"/>
              </w:rPr>
              <w:t xml:space="preserve"> document</w:t>
            </w:r>
            <w:r w:rsidRPr="00C42775">
              <w:rPr>
                <w:color w:val="808080" w:themeColor="background1" w:themeShade="80"/>
                <w:sz w:val="20"/>
                <w:szCs w:val="20"/>
              </w:rPr>
              <w:tab/>
            </w:r>
            <w:r w:rsidRPr="00C42775">
              <w:rPr>
                <w:color w:val="808080" w:themeColor="background1" w:themeShade="80"/>
              </w:rPr>
              <w:t xml:space="preserve"> </w:t>
            </w:r>
            <w:r w:rsidR="009C4A11" w:rsidRPr="00C42775">
              <w:rPr>
                <w:color w:val="808080" w:themeColor="background1" w:themeShade="80"/>
                <w:sz w:val="20"/>
                <w:szCs w:val="20"/>
              </w:rPr>
              <w:tab/>
            </w:r>
            <w:r w:rsidRPr="00C42775">
              <w:rPr>
                <w:color w:val="808080" w:themeColor="background1" w:themeShade="80"/>
                <w:sz w:val="20"/>
                <w:szCs w:val="20"/>
              </w:rPr>
              <w:t xml:space="preserve"> August 2020</w:t>
            </w:r>
            <w:r w:rsidR="009C4A11" w:rsidRPr="00C42775">
              <w:rPr>
                <w:color w:val="808080" w:themeColor="background1" w:themeShade="80"/>
                <w:sz w:val="20"/>
                <w:szCs w:val="20"/>
              </w:rPr>
              <w:t xml:space="preserve"> Edition</w:t>
            </w:r>
            <w:r w:rsidR="00B21E29" w:rsidRPr="00C42775">
              <w:rPr>
                <w:color w:val="808080" w:themeColor="background1" w:themeShade="80"/>
                <w:sz w:val="20"/>
                <w:szCs w:val="20"/>
              </w:rPr>
              <w:tab/>
            </w:r>
          </w:p>
          <w:p w14:paraId="445890F9" w14:textId="64BB9C1B" w:rsidR="00B21E29" w:rsidRPr="00C42775" w:rsidRDefault="00B21E29" w:rsidP="000F5663">
            <w:pPr>
              <w:pStyle w:val="Footer"/>
              <w:jc w:val="center"/>
              <w:rPr>
                <w:color w:val="808080" w:themeColor="background1" w:themeShade="80"/>
                <w:sz w:val="20"/>
                <w:szCs w:val="20"/>
              </w:rPr>
            </w:pPr>
            <w:r w:rsidRPr="00C42775">
              <w:rPr>
                <w:color w:val="808080" w:themeColor="background1" w:themeShade="80"/>
                <w:sz w:val="20"/>
                <w:szCs w:val="20"/>
              </w:rPr>
              <w:t xml:space="preserve">Page </w:t>
            </w:r>
            <w:r w:rsidRPr="00C42775">
              <w:rPr>
                <w:b/>
                <w:bCs/>
                <w:color w:val="808080" w:themeColor="background1" w:themeShade="80"/>
                <w:sz w:val="20"/>
                <w:szCs w:val="20"/>
              </w:rPr>
              <w:fldChar w:fldCharType="begin"/>
            </w:r>
            <w:r w:rsidRPr="00C42775">
              <w:rPr>
                <w:b/>
                <w:bCs/>
                <w:color w:val="808080" w:themeColor="background1" w:themeShade="80"/>
                <w:sz w:val="20"/>
                <w:szCs w:val="20"/>
              </w:rPr>
              <w:instrText xml:space="preserve"> PAGE </w:instrText>
            </w:r>
            <w:r w:rsidRPr="00C42775">
              <w:rPr>
                <w:b/>
                <w:bCs/>
                <w:color w:val="808080" w:themeColor="background1" w:themeShade="80"/>
                <w:sz w:val="20"/>
                <w:szCs w:val="20"/>
              </w:rPr>
              <w:fldChar w:fldCharType="separate"/>
            </w:r>
            <w:r w:rsidRPr="00C42775">
              <w:rPr>
                <w:b/>
                <w:bCs/>
                <w:noProof/>
                <w:color w:val="808080" w:themeColor="background1" w:themeShade="80"/>
                <w:sz w:val="20"/>
                <w:szCs w:val="20"/>
              </w:rPr>
              <w:t>2</w:t>
            </w:r>
            <w:r w:rsidRPr="00C42775">
              <w:rPr>
                <w:b/>
                <w:bCs/>
                <w:color w:val="808080" w:themeColor="background1" w:themeShade="80"/>
                <w:sz w:val="20"/>
                <w:szCs w:val="20"/>
              </w:rPr>
              <w:fldChar w:fldCharType="end"/>
            </w:r>
            <w:r w:rsidRPr="00C42775">
              <w:rPr>
                <w:color w:val="808080" w:themeColor="background1" w:themeShade="80"/>
                <w:sz w:val="20"/>
                <w:szCs w:val="20"/>
              </w:rPr>
              <w:t xml:space="preserve"> of </w:t>
            </w:r>
            <w:r w:rsidRPr="00C42775">
              <w:rPr>
                <w:b/>
                <w:bCs/>
                <w:color w:val="808080" w:themeColor="background1" w:themeShade="80"/>
                <w:sz w:val="20"/>
                <w:szCs w:val="20"/>
              </w:rPr>
              <w:fldChar w:fldCharType="begin"/>
            </w:r>
            <w:r w:rsidRPr="00C42775">
              <w:rPr>
                <w:b/>
                <w:bCs/>
                <w:color w:val="808080" w:themeColor="background1" w:themeShade="80"/>
                <w:sz w:val="20"/>
                <w:szCs w:val="20"/>
              </w:rPr>
              <w:instrText xml:space="preserve"> NUMPAGES  </w:instrText>
            </w:r>
            <w:r w:rsidRPr="00C42775">
              <w:rPr>
                <w:b/>
                <w:bCs/>
                <w:color w:val="808080" w:themeColor="background1" w:themeShade="80"/>
                <w:sz w:val="20"/>
                <w:szCs w:val="20"/>
              </w:rPr>
              <w:fldChar w:fldCharType="separate"/>
            </w:r>
            <w:r w:rsidRPr="00C42775">
              <w:rPr>
                <w:b/>
                <w:bCs/>
                <w:noProof/>
                <w:color w:val="808080" w:themeColor="background1" w:themeShade="80"/>
                <w:sz w:val="20"/>
                <w:szCs w:val="20"/>
              </w:rPr>
              <w:t>2</w:t>
            </w:r>
            <w:r w:rsidRPr="00C42775">
              <w:rPr>
                <w:b/>
                <w:bCs/>
                <w:color w:val="808080" w:themeColor="background1" w:themeShade="80"/>
                <w:sz w:val="20"/>
                <w:szCs w:val="20"/>
              </w:rPr>
              <w:fldChar w:fldCharType="end"/>
            </w:r>
          </w:p>
          <w:p w14:paraId="60CA434E" w14:textId="22EA0FCE" w:rsidR="00B21E29" w:rsidRDefault="00B21E29" w:rsidP="00B21E29">
            <w:pPr>
              <w:pStyle w:val="Footer"/>
            </w:pPr>
            <w:r w:rsidRPr="00C42775">
              <w:rPr>
                <w:color w:val="808080" w:themeColor="background1" w:themeShade="80"/>
                <w:sz w:val="24"/>
                <w:szCs w:val="24"/>
              </w:rPr>
              <w:tab/>
            </w:r>
            <w:r w:rsidRPr="00C42775">
              <w:rPr>
                <w:color w:val="808080" w:themeColor="background1" w:themeShade="80"/>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FE97" w14:textId="77777777" w:rsidR="008C5A68" w:rsidRDefault="008C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79AA1" w14:textId="77777777" w:rsidR="00813547" w:rsidRDefault="00813547" w:rsidP="00B21E29">
      <w:pPr>
        <w:spacing w:after="0" w:line="240" w:lineRule="auto"/>
      </w:pPr>
      <w:r>
        <w:separator/>
      </w:r>
    </w:p>
  </w:footnote>
  <w:footnote w:type="continuationSeparator" w:id="0">
    <w:p w14:paraId="7D9FF057" w14:textId="77777777" w:rsidR="00813547" w:rsidRDefault="00813547" w:rsidP="00B2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3204" w14:textId="0F061E8F" w:rsidR="000F5663" w:rsidRDefault="008C5A68">
    <w:pPr>
      <w:pStyle w:val="Header"/>
    </w:pPr>
    <w:r>
      <w:rPr>
        <w:noProof/>
      </w:rPr>
      <w:pict w14:anchorId="78CF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835422" o:spid="_x0000_s2053" type="#_x0000_t75" style="position:absolute;margin-left:0;margin-top:0;width:595.3pt;height:841.95pt;z-index:-251657216;mso-position-horizontal:center;mso-position-horizontal-relative:margin;mso-position-vertical:center;mso-position-vertical-relative:margin" o:allowincell="f">
          <v:imagedata r:id="rId1" o:title="appla document 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B16F" w14:textId="38B03A08" w:rsidR="000F5663" w:rsidRDefault="008C5A68">
    <w:pPr>
      <w:pStyle w:val="Header"/>
    </w:pPr>
    <w:r>
      <w:rPr>
        <w:noProof/>
      </w:rPr>
      <w:pict w14:anchorId="5BAF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835423" o:spid="_x0000_s2054" type="#_x0000_t75" style="position:absolute;margin-left:0;margin-top:0;width:595.3pt;height:841.95pt;z-index:-251656192;mso-position-horizontal:center;mso-position-horizontal-relative:margin;mso-position-vertical:center;mso-position-vertical-relative:margin" o:allowincell="f">
          <v:imagedata r:id="rId1" o:title="appla document 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CB1A" w14:textId="5557C21E" w:rsidR="000F5663" w:rsidRDefault="008C5A68">
    <w:pPr>
      <w:pStyle w:val="Header"/>
    </w:pPr>
    <w:r>
      <w:rPr>
        <w:noProof/>
      </w:rPr>
      <w:pict w14:anchorId="22BED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835421" o:spid="_x0000_s2052" type="#_x0000_t75" style="position:absolute;margin-left:0;margin-top:0;width:595.3pt;height:841.95pt;z-index:-251658240;mso-position-horizontal:center;mso-position-horizontal-relative:margin;mso-position-vertical:center;mso-position-vertical-relative:margin" o:allowincell="f">
          <v:imagedata r:id="rId1" o:title="appla document watermar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1"/>
    <w:multiLevelType w:val="multilevel"/>
    <w:tmpl w:val="D58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36B47"/>
    <w:multiLevelType w:val="multilevel"/>
    <w:tmpl w:val="BA1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B079D"/>
    <w:multiLevelType w:val="hybridMultilevel"/>
    <w:tmpl w:val="68B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7AAC"/>
    <w:multiLevelType w:val="hybridMultilevel"/>
    <w:tmpl w:val="BCFE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DCB"/>
    <w:multiLevelType w:val="hybridMultilevel"/>
    <w:tmpl w:val="76C4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26DC3"/>
    <w:multiLevelType w:val="multilevel"/>
    <w:tmpl w:val="5AC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6686E"/>
    <w:multiLevelType w:val="hybridMultilevel"/>
    <w:tmpl w:val="35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E6C"/>
    <w:multiLevelType w:val="multilevel"/>
    <w:tmpl w:val="D1FE7D94"/>
    <w:lvl w:ilvl="0">
      <w:numFmt w:val="decimal"/>
      <w:lvlText w:val="%1"/>
      <w:lvlJc w:val="left"/>
      <w:pPr>
        <w:tabs>
          <w:tab w:val="num" w:pos="1515"/>
        </w:tabs>
        <w:ind w:left="1515" w:hanging="795"/>
      </w:pPr>
      <w:rPr>
        <w:rFonts w:hint="default"/>
      </w:rPr>
    </w:lvl>
    <w:lvl w:ilvl="1">
      <w:start w:val="1"/>
      <w:numFmt w:val="decimal"/>
      <w:isLgl/>
      <w:lvlText w:val="%1.%2"/>
      <w:lvlJc w:val="left"/>
      <w:pPr>
        <w:tabs>
          <w:tab w:val="num" w:pos="1800"/>
        </w:tabs>
        <w:ind w:left="180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7850748"/>
    <w:multiLevelType w:val="multilevel"/>
    <w:tmpl w:val="F54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F28EE"/>
    <w:multiLevelType w:val="hybridMultilevel"/>
    <w:tmpl w:val="D5EA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14890"/>
    <w:multiLevelType w:val="hybridMultilevel"/>
    <w:tmpl w:val="08EE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342A1"/>
    <w:multiLevelType w:val="hybridMultilevel"/>
    <w:tmpl w:val="C082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66C63"/>
    <w:multiLevelType w:val="multilevel"/>
    <w:tmpl w:val="9C66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028F7"/>
    <w:multiLevelType w:val="multilevel"/>
    <w:tmpl w:val="8FE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07CCC"/>
    <w:multiLevelType w:val="hybridMultilevel"/>
    <w:tmpl w:val="C654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85DE4"/>
    <w:multiLevelType w:val="hybridMultilevel"/>
    <w:tmpl w:val="9C1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AEC"/>
    <w:multiLevelType w:val="multilevel"/>
    <w:tmpl w:val="81A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A56EB"/>
    <w:multiLevelType w:val="multilevel"/>
    <w:tmpl w:val="98B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96B25"/>
    <w:multiLevelType w:val="hybridMultilevel"/>
    <w:tmpl w:val="7C8E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B5F77"/>
    <w:multiLevelType w:val="hybridMultilevel"/>
    <w:tmpl w:val="308E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41E62"/>
    <w:multiLevelType w:val="multilevel"/>
    <w:tmpl w:val="91E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2"/>
  </w:num>
  <w:num w:numId="4">
    <w:abstractNumId w:val="14"/>
  </w:num>
  <w:num w:numId="5">
    <w:abstractNumId w:val="11"/>
  </w:num>
  <w:num w:numId="6">
    <w:abstractNumId w:val="18"/>
  </w:num>
  <w:num w:numId="7">
    <w:abstractNumId w:val="15"/>
  </w:num>
  <w:num w:numId="8">
    <w:abstractNumId w:val="3"/>
  </w:num>
  <w:num w:numId="9">
    <w:abstractNumId w:val="13"/>
  </w:num>
  <w:num w:numId="10">
    <w:abstractNumId w:val="10"/>
  </w:num>
  <w:num w:numId="11">
    <w:abstractNumId w:val="2"/>
  </w:num>
  <w:num w:numId="12">
    <w:abstractNumId w:val="6"/>
  </w:num>
  <w:num w:numId="13">
    <w:abstractNumId w:val="4"/>
  </w:num>
  <w:num w:numId="14">
    <w:abstractNumId w:val="7"/>
  </w:num>
  <w:num w:numId="15">
    <w:abstractNumId w:val="9"/>
  </w:num>
  <w:num w:numId="16">
    <w:abstractNumId w:val="16"/>
  </w:num>
  <w:num w:numId="17">
    <w:abstractNumId w:val="0"/>
  </w:num>
  <w:num w:numId="18">
    <w:abstractNumId w:val="17"/>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29"/>
    <w:rsid w:val="000065BD"/>
    <w:rsid w:val="00023D8A"/>
    <w:rsid w:val="0003673F"/>
    <w:rsid w:val="00040F2A"/>
    <w:rsid w:val="00051AC9"/>
    <w:rsid w:val="000523A9"/>
    <w:rsid w:val="00064122"/>
    <w:rsid w:val="000E08AC"/>
    <w:rsid w:val="000E4AAE"/>
    <w:rsid w:val="000F3CF7"/>
    <w:rsid w:val="000F5663"/>
    <w:rsid w:val="00107CAF"/>
    <w:rsid w:val="001362A1"/>
    <w:rsid w:val="001525EC"/>
    <w:rsid w:val="001747D6"/>
    <w:rsid w:val="0017666F"/>
    <w:rsid w:val="001915ED"/>
    <w:rsid w:val="00191BA1"/>
    <w:rsid w:val="001C66C7"/>
    <w:rsid w:val="001E4675"/>
    <w:rsid w:val="0025134E"/>
    <w:rsid w:val="0027595E"/>
    <w:rsid w:val="002A54F6"/>
    <w:rsid w:val="002C4B51"/>
    <w:rsid w:val="002D0954"/>
    <w:rsid w:val="002E5E7F"/>
    <w:rsid w:val="002F5438"/>
    <w:rsid w:val="00303BD2"/>
    <w:rsid w:val="00320048"/>
    <w:rsid w:val="00370D0B"/>
    <w:rsid w:val="003748D0"/>
    <w:rsid w:val="0037537B"/>
    <w:rsid w:val="00386DA9"/>
    <w:rsid w:val="003A4F74"/>
    <w:rsid w:val="003C5BB6"/>
    <w:rsid w:val="00425B04"/>
    <w:rsid w:val="00427457"/>
    <w:rsid w:val="004330E8"/>
    <w:rsid w:val="004466CD"/>
    <w:rsid w:val="00461DC5"/>
    <w:rsid w:val="00467764"/>
    <w:rsid w:val="00481762"/>
    <w:rsid w:val="00497EF9"/>
    <w:rsid w:val="004B6484"/>
    <w:rsid w:val="004C50A8"/>
    <w:rsid w:val="004D21E7"/>
    <w:rsid w:val="004D4C26"/>
    <w:rsid w:val="004E2DD7"/>
    <w:rsid w:val="00510526"/>
    <w:rsid w:val="00547CB5"/>
    <w:rsid w:val="0055194B"/>
    <w:rsid w:val="00553E5C"/>
    <w:rsid w:val="00556778"/>
    <w:rsid w:val="005641F2"/>
    <w:rsid w:val="005E6A6E"/>
    <w:rsid w:val="005F7F81"/>
    <w:rsid w:val="00617088"/>
    <w:rsid w:val="00665108"/>
    <w:rsid w:val="00666D98"/>
    <w:rsid w:val="006C35D8"/>
    <w:rsid w:val="00732205"/>
    <w:rsid w:val="00754579"/>
    <w:rsid w:val="00783265"/>
    <w:rsid w:val="007B04D1"/>
    <w:rsid w:val="007B7A3B"/>
    <w:rsid w:val="007F1617"/>
    <w:rsid w:val="00802675"/>
    <w:rsid w:val="00813547"/>
    <w:rsid w:val="00825191"/>
    <w:rsid w:val="008315B5"/>
    <w:rsid w:val="00834C33"/>
    <w:rsid w:val="008535DC"/>
    <w:rsid w:val="00856B52"/>
    <w:rsid w:val="00865DB5"/>
    <w:rsid w:val="00873B76"/>
    <w:rsid w:val="00884EF7"/>
    <w:rsid w:val="008C5A68"/>
    <w:rsid w:val="008E637D"/>
    <w:rsid w:val="00913B60"/>
    <w:rsid w:val="0092212D"/>
    <w:rsid w:val="00927C55"/>
    <w:rsid w:val="0093412F"/>
    <w:rsid w:val="00966467"/>
    <w:rsid w:val="0099179E"/>
    <w:rsid w:val="009C4A11"/>
    <w:rsid w:val="009C7B1C"/>
    <w:rsid w:val="009E1E31"/>
    <w:rsid w:val="00A27945"/>
    <w:rsid w:val="00A31CAE"/>
    <w:rsid w:val="00A52FBC"/>
    <w:rsid w:val="00A56954"/>
    <w:rsid w:val="00A64E55"/>
    <w:rsid w:val="00A759D7"/>
    <w:rsid w:val="00AB38C8"/>
    <w:rsid w:val="00AC1B4B"/>
    <w:rsid w:val="00AD4768"/>
    <w:rsid w:val="00AD7935"/>
    <w:rsid w:val="00AE131B"/>
    <w:rsid w:val="00B03F85"/>
    <w:rsid w:val="00B21E29"/>
    <w:rsid w:val="00B2597A"/>
    <w:rsid w:val="00B264BD"/>
    <w:rsid w:val="00B319A3"/>
    <w:rsid w:val="00B331EB"/>
    <w:rsid w:val="00BA40FF"/>
    <w:rsid w:val="00BF7188"/>
    <w:rsid w:val="00C017B1"/>
    <w:rsid w:val="00C13275"/>
    <w:rsid w:val="00C42775"/>
    <w:rsid w:val="00C44F68"/>
    <w:rsid w:val="00C55371"/>
    <w:rsid w:val="00C60577"/>
    <w:rsid w:val="00CB49CD"/>
    <w:rsid w:val="00CB4A10"/>
    <w:rsid w:val="00D1051A"/>
    <w:rsid w:val="00D2620A"/>
    <w:rsid w:val="00D425A7"/>
    <w:rsid w:val="00D56F40"/>
    <w:rsid w:val="00D60A0F"/>
    <w:rsid w:val="00D65B91"/>
    <w:rsid w:val="00D7404B"/>
    <w:rsid w:val="00DB1A10"/>
    <w:rsid w:val="00DB611E"/>
    <w:rsid w:val="00DC1578"/>
    <w:rsid w:val="00DF63D4"/>
    <w:rsid w:val="00DF7486"/>
    <w:rsid w:val="00E0150D"/>
    <w:rsid w:val="00E4225C"/>
    <w:rsid w:val="00E754C4"/>
    <w:rsid w:val="00E82C64"/>
    <w:rsid w:val="00E85A89"/>
    <w:rsid w:val="00E90C26"/>
    <w:rsid w:val="00E91FA9"/>
    <w:rsid w:val="00EB233F"/>
    <w:rsid w:val="00EB3BB6"/>
    <w:rsid w:val="00ED449D"/>
    <w:rsid w:val="00F0739F"/>
    <w:rsid w:val="00F1003E"/>
    <w:rsid w:val="00F355CD"/>
    <w:rsid w:val="00F4277B"/>
    <w:rsid w:val="00F85352"/>
    <w:rsid w:val="00F859AC"/>
    <w:rsid w:val="00F9683F"/>
    <w:rsid w:val="00FD69EA"/>
    <w:rsid w:val="00FF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73A88F"/>
  <w15:chartTrackingRefBased/>
  <w15:docId w15:val="{8A7B3739-1D1F-4ADD-A2B3-28F66F6E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EC"/>
  </w:style>
  <w:style w:type="paragraph" w:styleId="Heading2">
    <w:name w:val="heading 2"/>
    <w:basedOn w:val="Normal"/>
    <w:next w:val="Normal"/>
    <w:link w:val="Heading2Char"/>
    <w:uiPriority w:val="9"/>
    <w:semiHidden/>
    <w:unhideWhenUsed/>
    <w:qFormat/>
    <w:rsid w:val="00FF0E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915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29"/>
  </w:style>
  <w:style w:type="paragraph" w:styleId="Footer">
    <w:name w:val="footer"/>
    <w:basedOn w:val="Normal"/>
    <w:link w:val="FooterChar"/>
    <w:uiPriority w:val="99"/>
    <w:unhideWhenUsed/>
    <w:rsid w:val="00B21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29"/>
  </w:style>
  <w:style w:type="table" w:styleId="TableGrid">
    <w:name w:val="Table Grid"/>
    <w:basedOn w:val="TableNormal"/>
    <w:uiPriority w:val="59"/>
    <w:unhideWhenUsed/>
    <w:rsid w:val="00B2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15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9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15ED"/>
    <w:rPr>
      <w:color w:val="0000FF"/>
      <w:u w:val="single"/>
    </w:rPr>
  </w:style>
  <w:style w:type="paragraph" w:styleId="ListParagraph">
    <w:name w:val="List Paragraph"/>
    <w:basedOn w:val="Normal"/>
    <w:uiPriority w:val="34"/>
    <w:qFormat/>
    <w:rsid w:val="001915ED"/>
    <w:pPr>
      <w:ind w:left="720"/>
      <w:contextualSpacing/>
    </w:pPr>
  </w:style>
  <w:style w:type="character" w:customStyle="1" w:styleId="Heading2Char">
    <w:name w:val="Heading 2 Char"/>
    <w:basedOn w:val="DefaultParagraphFont"/>
    <w:link w:val="Heading2"/>
    <w:uiPriority w:val="9"/>
    <w:semiHidden/>
    <w:rsid w:val="00FF0E7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1003E"/>
    <w:rPr>
      <w:b/>
      <w:bCs/>
    </w:rPr>
  </w:style>
  <w:style w:type="character" w:styleId="CommentReference">
    <w:name w:val="annotation reference"/>
    <w:basedOn w:val="DefaultParagraphFont"/>
    <w:uiPriority w:val="99"/>
    <w:semiHidden/>
    <w:unhideWhenUsed/>
    <w:rsid w:val="00303BD2"/>
    <w:rPr>
      <w:sz w:val="16"/>
      <w:szCs w:val="16"/>
    </w:rPr>
  </w:style>
  <w:style w:type="paragraph" w:styleId="CommentText">
    <w:name w:val="annotation text"/>
    <w:basedOn w:val="Normal"/>
    <w:link w:val="CommentTextChar"/>
    <w:uiPriority w:val="99"/>
    <w:semiHidden/>
    <w:unhideWhenUsed/>
    <w:rsid w:val="00303BD2"/>
    <w:pPr>
      <w:spacing w:line="240" w:lineRule="auto"/>
    </w:pPr>
    <w:rPr>
      <w:sz w:val="20"/>
      <w:szCs w:val="20"/>
    </w:rPr>
  </w:style>
  <w:style w:type="character" w:customStyle="1" w:styleId="CommentTextChar">
    <w:name w:val="Comment Text Char"/>
    <w:basedOn w:val="DefaultParagraphFont"/>
    <w:link w:val="CommentText"/>
    <w:uiPriority w:val="99"/>
    <w:semiHidden/>
    <w:rsid w:val="00303BD2"/>
    <w:rPr>
      <w:sz w:val="20"/>
      <w:szCs w:val="20"/>
    </w:rPr>
  </w:style>
  <w:style w:type="paragraph" w:styleId="CommentSubject">
    <w:name w:val="annotation subject"/>
    <w:basedOn w:val="CommentText"/>
    <w:next w:val="CommentText"/>
    <w:link w:val="CommentSubjectChar"/>
    <w:uiPriority w:val="99"/>
    <w:semiHidden/>
    <w:unhideWhenUsed/>
    <w:rsid w:val="00303BD2"/>
    <w:rPr>
      <w:b/>
      <w:bCs/>
    </w:rPr>
  </w:style>
  <w:style w:type="character" w:customStyle="1" w:styleId="CommentSubjectChar">
    <w:name w:val="Comment Subject Char"/>
    <w:basedOn w:val="CommentTextChar"/>
    <w:link w:val="CommentSubject"/>
    <w:uiPriority w:val="99"/>
    <w:semiHidden/>
    <w:rsid w:val="00303BD2"/>
    <w:rPr>
      <w:b/>
      <w:bCs/>
      <w:sz w:val="20"/>
      <w:szCs w:val="20"/>
    </w:rPr>
  </w:style>
  <w:style w:type="paragraph" w:styleId="BalloonText">
    <w:name w:val="Balloon Text"/>
    <w:basedOn w:val="Normal"/>
    <w:link w:val="BalloonTextChar"/>
    <w:uiPriority w:val="99"/>
    <w:semiHidden/>
    <w:unhideWhenUsed/>
    <w:rsid w:val="0030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D2"/>
    <w:rPr>
      <w:rFonts w:ascii="Segoe UI" w:hAnsi="Segoe UI" w:cs="Segoe UI"/>
      <w:sz w:val="18"/>
      <w:szCs w:val="18"/>
    </w:rPr>
  </w:style>
  <w:style w:type="paragraph" w:styleId="BodyText2">
    <w:name w:val="Body Text 2"/>
    <w:basedOn w:val="Normal"/>
    <w:link w:val="BodyText2Char"/>
    <w:semiHidden/>
    <w:unhideWhenUsed/>
    <w:rsid w:val="00320048"/>
    <w:pPr>
      <w:spacing w:before="60" w:after="120" w:line="240" w:lineRule="auto"/>
      <w:jc w:val="center"/>
    </w:pPr>
    <w:rPr>
      <w:rFonts w:ascii="Arial" w:eastAsia="Times New Roman" w:hAnsi="Arial" w:cs="Times New Roman"/>
      <w:color w:val="000000"/>
      <w:szCs w:val="20"/>
      <w:lang w:val="en-US"/>
    </w:rPr>
  </w:style>
  <w:style w:type="character" w:customStyle="1" w:styleId="BodyText2Char">
    <w:name w:val="Body Text 2 Char"/>
    <w:basedOn w:val="DefaultParagraphFont"/>
    <w:link w:val="BodyText2"/>
    <w:semiHidden/>
    <w:rsid w:val="00320048"/>
    <w:rPr>
      <w:rFonts w:ascii="Arial" w:eastAsia="Times New Roman" w:hAnsi="Arial"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933">
      <w:bodyDiv w:val="1"/>
      <w:marLeft w:val="0"/>
      <w:marRight w:val="0"/>
      <w:marTop w:val="0"/>
      <w:marBottom w:val="0"/>
      <w:divBdr>
        <w:top w:val="none" w:sz="0" w:space="0" w:color="auto"/>
        <w:left w:val="none" w:sz="0" w:space="0" w:color="auto"/>
        <w:bottom w:val="none" w:sz="0" w:space="0" w:color="auto"/>
        <w:right w:val="none" w:sz="0" w:space="0" w:color="auto"/>
      </w:divBdr>
      <w:divsChild>
        <w:div w:id="2117405597">
          <w:marLeft w:val="0"/>
          <w:marRight w:val="0"/>
          <w:marTop w:val="480"/>
          <w:marBottom w:val="480"/>
          <w:divBdr>
            <w:top w:val="none" w:sz="0" w:space="0" w:color="auto"/>
            <w:left w:val="none" w:sz="0" w:space="0" w:color="auto"/>
            <w:bottom w:val="none" w:sz="0" w:space="0" w:color="auto"/>
            <w:right w:val="none" w:sz="0" w:space="0" w:color="auto"/>
          </w:divBdr>
        </w:div>
      </w:divsChild>
    </w:div>
    <w:div w:id="244845604">
      <w:bodyDiv w:val="1"/>
      <w:marLeft w:val="0"/>
      <w:marRight w:val="0"/>
      <w:marTop w:val="0"/>
      <w:marBottom w:val="0"/>
      <w:divBdr>
        <w:top w:val="none" w:sz="0" w:space="0" w:color="auto"/>
        <w:left w:val="none" w:sz="0" w:space="0" w:color="auto"/>
        <w:bottom w:val="none" w:sz="0" w:space="0" w:color="auto"/>
        <w:right w:val="none" w:sz="0" w:space="0" w:color="auto"/>
      </w:divBdr>
    </w:div>
    <w:div w:id="772437265">
      <w:bodyDiv w:val="1"/>
      <w:marLeft w:val="0"/>
      <w:marRight w:val="0"/>
      <w:marTop w:val="0"/>
      <w:marBottom w:val="0"/>
      <w:divBdr>
        <w:top w:val="none" w:sz="0" w:space="0" w:color="auto"/>
        <w:left w:val="none" w:sz="0" w:space="0" w:color="auto"/>
        <w:bottom w:val="none" w:sz="0" w:space="0" w:color="auto"/>
        <w:right w:val="none" w:sz="0" w:space="0" w:color="auto"/>
      </w:divBdr>
    </w:div>
    <w:div w:id="1098789500">
      <w:bodyDiv w:val="1"/>
      <w:marLeft w:val="0"/>
      <w:marRight w:val="0"/>
      <w:marTop w:val="0"/>
      <w:marBottom w:val="0"/>
      <w:divBdr>
        <w:top w:val="none" w:sz="0" w:space="0" w:color="auto"/>
        <w:left w:val="none" w:sz="0" w:space="0" w:color="auto"/>
        <w:bottom w:val="none" w:sz="0" w:space="0" w:color="auto"/>
        <w:right w:val="none" w:sz="0" w:space="0" w:color="auto"/>
      </w:divBdr>
    </w:div>
    <w:div w:id="1525288925">
      <w:bodyDiv w:val="1"/>
      <w:marLeft w:val="0"/>
      <w:marRight w:val="0"/>
      <w:marTop w:val="0"/>
      <w:marBottom w:val="0"/>
      <w:divBdr>
        <w:top w:val="none" w:sz="0" w:space="0" w:color="auto"/>
        <w:left w:val="none" w:sz="0" w:space="0" w:color="auto"/>
        <w:bottom w:val="none" w:sz="0" w:space="0" w:color="auto"/>
        <w:right w:val="none" w:sz="0" w:space="0" w:color="auto"/>
      </w:divBdr>
    </w:div>
    <w:div w:id="1696883692">
      <w:bodyDiv w:val="1"/>
      <w:marLeft w:val="0"/>
      <w:marRight w:val="0"/>
      <w:marTop w:val="0"/>
      <w:marBottom w:val="0"/>
      <w:divBdr>
        <w:top w:val="none" w:sz="0" w:space="0" w:color="auto"/>
        <w:left w:val="none" w:sz="0" w:space="0" w:color="auto"/>
        <w:bottom w:val="none" w:sz="0" w:space="0" w:color="auto"/>
        <w:right w:val="none" w:sz="0" w:space="0" w:color="auto"/>
      </w:divBdr>
    </w:div>
    <w:div w:id="1786193224">
      <w:bodyDiv w:val="1"/>
      <w:marLeft w:val="0"/>
      <w:marRight w:val="0"/>
      <w:marTop w:val="0"/>
      <w:marBottom w:val="0"/>
      <w:divBdr>
        <w:top w:val="none" w:sz="0" w:space="0" w:color="auto"/>
        <w:left w:val="none" w:sz="0" w:space="0" w:color="auto"/>
        <w:bottom w:val="none" w:sz="0" w:space="0" w:color="auto"/>
        <w:right w:val="none" w:sz="0" w:space="0" w:color="auto"/>
      </w:divBdr>
    </w:div>
    <w:div w:id="2057662376">
      <w:bodyDiv w:val="1"/>
      <w:marLeft w:val="0"/>
      <w:marRight w:val="0"/>
      <w:marTop w:val="0"/>
      <w:marBottom w:val="0"/>
      <w:divBdr>
        <w:top w:val="none" w:sz="0" w:space="0" w:color="auto"/>
        <w:left w:val="none" w:sz="0" w:space="0" w:color="auto"/>
        <w:bottom w:val="none" w:sz="0" w:space="0" w:color="auto"/>
        <w:right w:val="none" w:sz="0" w:space="0" w:color="auto"/>
      </w:divBdr>
    </w:div>
    <w:div w:id="20633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dc:creator>
  <cp:keywords/>
  <dc:description/>
  <cp:lastModifiedBy>Anthony Lloyd</cp:lastModifiedBy>
  <cp:revision>2</cp:revision>
  <dcterms:created xsi:type="dcterms:W3CDTF">2020-09-17T13:40:00Z</dcterms:created>
  <dcterms:modified xsi:type="dcterms:W3CDTF">2020-09-17T13:40:00Z</dcterms:modified>
</cp:coreProperties>
</file>